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C2" w:rsidRDefault="005674C2" w:rsidP="005674C2">
      <w:pPr>
        <w:rPr>
          <w:sz w:val="24"/>
          <w:szCs w:val="24"/>
        </w:rPr>
      </w:pPr>
      <w:r>
        <w:rPr>
          <w:sz w:val="24"/>
          <w:szCs w:val="24"/>
        </w:rPr>
        <w:t xml:space="preserve">       </w:t>
      </w:r>
      <w:bookmarkStart w:id="0" w:name="_GoBack"/>
      <w:bookmarkEnd w:id="0"/>
      <w:r>
        <w:rPr>
          <w:sz w:val="24"/>
          <w:szCs w:val="24"/>
        </w:rPr>
        <w:t xml:space="preserve">  Администрация</w:t>
      </w:r>
    </w:p>
    <w:p w:rsidR="005674C2" w:rsidRDefault="005674C2" w:rsidP="005674C2">
      <w:pPr>
        <w:rPr>
          <w:sz w:val="24"/>
          <w:szCs w:val="24"/>
        </w:rPr>
      </w:pPr>
      <w:r>
        <w:rPr>
          <w:sz w:val="24"/>
          <w:szCs w:val="24"/>
        </w:rPr>
        <w:t>муниципального образования</w:t>
      </w:r>
    </w:p>
    <w:p w:rsidR="005674C2" w:rsidRDefault="005674C2" w:rsidP="005674C2">
      <w:pPr>
        <w:rPr>
          <w:sz w:val="24"/>
          <w:szCs w:val="24"/>
        </w:rPr>
      </w:pPr>
      <w:r>
        <w:rPr>
          <w:sz w:val="24"/>
          <w:szCs w:val="24"/>
        </w:rPr>
        <w:t xml:space="preserve">     Верхнечебеньковский сельсовет</w:t>
      </w:r>
    </w:p>
    <w:p w:rsidR="005674C2" w:rsidRDefault="005674C2" w:rsidP="005674C2">
      <w:pPr>
        <w:rPr>
          <w:sz w:val="24"/>
          <w:szCs w:val="24"/>
        </w:rPr>
      </w:pPr>
      <w:r>
        <w:rPr>
          <w:sz w:val="24"/>
          <w:szCs w:val="24"/>
        </w:rPr>
        <w:t xml:space="preserve">       Сакмарского района</w:t>
      </w:r>
    </w:p>
    <w:p w:rsidR="005674C2" w:rsidRDefault="005674C2" w:rsidP="005674C2">
      <w:pPr>
        <w:rPr>
          <w:sz w:val="24"/>
          <w:szCs w:val="24"/>
        </w:rPr>
      </w:pPr>
      <w:r>
        <w:rPr>
          <w:sz w:val="24"/>
          <w:szCs w:val="24"/>
        </w:rPr>
        <w:t xml:space="preserve">     Оренбургской области </w:t>
      </w:r>
    </w:p>
    <w:p w:rsidR="005674C2" w:rsidRDefault="005674C2" w:rsidP="005674C2">
      <w:pPr>
        <w:rPr>
          <w:sz w:val="24"/>
          <w:szCs w:val="24"/>
        </w:rPr>
      </w:pPr>
      <w:r>
        <w:rPr>
          <w:sz w:val="24"/>
          <w:szCs w:val="24"/>
        </w:rPr>
        <w:t xml:space="preserve">       ПОСТАНОВЛЕНИЕ</w:t>
      </w:r>
    </w:p>
    <w:p w:rsidR="005674C2" w:rsidRDefault="005674C2" w:rsidP="005674C2">
      <w:pPr>
        <w:rPr>
          <w:sz w:val="24"/>
          <w:szCs w:val="24"/>
        </w:rPr>
      </w:pPr>
      <w:r>
        <w:rPr>
          <w:sz w:val="24"/>
          <w:szCs w:val="24"/>
        </w:rPr>
        <w:t xml:space="preserve">       от 28.05. 2026 № 55-п</w:t>
      </w:r>
    </w:p>
    <w:p w:rsidR="005674C2" w:rsidRDefault="005674C2" w:rsidP="005674C2">
      <w:pPr>
        <w:rPr>
          <w:sz w:val="24"/>
          <w:szCs w:val="24"/>
        </w:rPr>
      </w:pPr>
      <w:r>
        <w:rPr>
          <w:sz w:val="24"/>
          <w:szCs w:val="24"/>
        </w:rPr>
        <w:t xml:space="preserve">           с. Верхние Чебеньки</w:t>
      </w:r>
    </w:p>
    <w:p w:rsidR="005674C2" w:rsidRDefault="005674C2" w:rsidP="005674C2">
      <w:pPr>
        <w:outlineLvl w:val="1"/>
        <w:rPr>
          <w:sz w:val="24"/>
          <w:szCs w:val="24"/>
        </w:rPr>
      </w:pPr>
    </w:p>
    <w:p w:rsidR="005674C2" w:rsidRDefault="005674C2" w:rsidP="005674C2">
      <w:pPr>
        <w:pStyle w:val="1"/>
        <w:spacing w:before="108" w:after="108"/>
        <w:rPr>
          <w:rFonts w:ascii="TimesNewRomanCYR" w:eastAsia="TimesNewRomanCYR" w:hAnsi="TimesNewRomanCYR" w:cs="TimesNewRomanCYR"/>
          <w:b w:val="0"/>
        </w:rPr>
      </w:pPr>
      <w:r>
        <w:rPr>
          <w:rFonts w:ascii="TimesNewRomanCYR" w:eastAsia="TimesNewRomanCYR" w:hAnsi="TimesNewRomanCYR" w:cs="TimesNewRomanCYR"/>
          <w:b w:val="0"/>
        </w:rPr>
        <w:t>Об утверждении административного регламента</w:t>
      </w:r>
    </w:p>
    <w:p w:rsidR="005674C2" w:rsidRDefault="005674C2" w:rsidP="005674C2">
      <w:pPr>
        <w:pStyle w:val="1"/>
        <w:spacing w:before="178"/>
        <w:ind w:left="0" w:right="11"/>
        <w:rPr>
          <w:b w:val="0"/>
        </w:rPr>
      </w:pPr>
      <w:r>
        <w:rPr>
          <w:b w:val="0"/>
        </w:rPr>
        <w:t xml:space="preserve">«Предоставление земельного участка, находящегося в </w:t>
      </w:r>
    </w:p>
    <w:p w:rsidR="005674C2" w:rsidRDefault="005674C2" w:rsidP="005674C2">
      <w:pPr>
        <w:pStyle w:val="1"/>
        <w:spacing w:before="178"/>
        <w:ind w:left="0" w:right="11"/>
        <w:rPr>
          <w:b w:val="0"/>
        </w:rPr>
      </w:pPr>
      <w:r>
        <w:rPr>
          <w:b w:val="0"/>
        </w:rPr>
        <w:t>муниципальной собственности, или государственная</w:t>
      </w:r>
    </w:p>
    <w:p w:rsidR="005674C2" w:rsidRDefault="005674C2" w:rsidP="005674C2">
      <w:pPr>
        <w:pStyle w:val="1"/>
        <w:spacing w:before="178"/>
        <w:ind w:left="0" w:right="11"/>
        <w:rPr>
          <w:b w:val="0"/>
        </w:rPr>
      </w:pPr>
      <w:r>
        <w:rPr>
          <w:b w:val="0"/>
        </w:rPr>
        <w:t xml:space="preserve"> собственность на который не разграничена, на торгах»</w:t>
      </w:r>
    </w:p>
    <w:p w:rsidR="005674C2" w:rsidRDefault="005674C2" w:rsidP="005674C2">
      <w:pPr>
        <w:pStyle w:val="1"/>
        <w:spacing w:before="108" w:after="108"/>
        <w:rPr>
          <w:rFonts w:ascii="TimesNewRomanCYR" w:eastAsia="TimesNewRomanCYR" w:hAnsi="TimesNewRomanCYR" w:cs="TimesNewRomanCYR"/>
          <w:b w:val="0"/>
          <w:bCs w:val="0"/>
        </w:rPr>
      </w:pPr>
    </w:p>
    <w:p w:rsidR="005674C2" w:rsidRDefault="005674C2" w:rsidP="005674C2">
      <w:pPr>
        <w:autoSpaceDE w:val="0"/>
        <w:autoSpaceDN w:val="0"/>
        <w:ind w:firstLine="709"/>
        <w:jc w:val="both"/>
        <w:rPr>
          <w:sz w:val="28"/>
          <w:szCs w:val="28"/>
        </w:rPr>
      </w:pPr>
      <w:r>
        <w:rPr>
          <w:sz w:val="28"/>
          <w:szCs w:val="28"/>
        </w:rPr>
        <w:t>Руководствуясь</w:t>
      </w:r>
      <w:r>
        <w:rPr>
          <w:b/>
          <w:sz w:val="28"/>
          <w:szCs w:val="28"/>
        </w:rPr>
        <w:t xml:space="preserve"> </w:t>
      </w:r>
      <w:r>
        <w:rPr>
          <w:sz w:val="28"/>
          <w:szCs w:val="28"/>
        </w:rPr>
        <w:t>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Сакмарского района Оренбургской области ПОСТАНОВЛЯЕТ:</w:t>
      </w:r>
    </w:p>
    <w:p w:rsidR="005674C2" w:rsidRDefault="005674C2" w:rsidP="005674C2">
      <w:pPr>
        <w:pStyle w:val="1"/>
        <w:spacing w:before="108" w:after="108"/>
        <w:rPr>
          <w:rFonts w:ascii="TimesNewRomanCYR" w:eastAsia="TimesNewRomanCYR" w:hAnsi="TimesNewRomanCYR" w:cs="TimesNewRomanCYR"/>
          <w:b w:val="0"/>
          <w:bCs w:val="0"/>
        </w:rPr>
      </w:pPr>
      <w:r>
        <w:rPr>
          <w:b w:val="0"/>
        </w:rPr>
        <w:t xml:space="preserve">         1. Утвердить Административный регламент предоставления муниципальной услуги  </w:t>
      </w:r>
      <w:r>
        <w:rPr>
          <w:rFonts w:ascii="TimesNewRomanCYR" w:eastAsia="TimesNewRomanCYR" w:hAnsi="TimesNewRomanCYR" w:cs="TimesNewRomanCYR"/>
          <w:b w:val="0"/>
        </w:rPr>
        <w:t>Об утверждении административного регламента</w:t>
      </w:r>
    </w:p>
    <w:p w:rsidR="005674C2" w:rsidRDefault="005674C2" w:rsidP="005674C2">
      <w:pPr>
        <w:pStyle w:val="1"/>
        <w:spacing w:before="178"/>
        <w:ind w:left="0" w:right="11"/>
        <w:rPr>
          <w:b w:val="0"/>
        </w:rPr>
      </w:pPr>
      <w:r>
        <w:rPr>
          <w:rFonts w:eastAsia="TimesNewRomanCYR"/>
          <w:b w:val="0"/>
        </w:rPr>
        <w:t>предоставления муниципальной  услуги</w:t>
      </w:r>
      <w:r>
        <w:rPr>
          <w:rFonts w:eastAsia="TimesNewRomanCYR"/>
        </w:rPr>
        <w:t xml:space="preserve"> </w:t>
      </w:r>
      <w:r>
        <w:rPr>
          <w:b w:val="0"/>
        </w:rPr>
        <w:t>«Предоставление земельного участка, находящегося в муниципальной собственности, или государственная</w:t>
      </w:r>
    </w:p>
    <w:p w:rsidR="005674C2" w:rsidRDefault="005674C2" w:rsidP="005674C2">
      <w:pPr>
        <w:pStyle w:val="1"/>
        <w:spacing w:before="178"/>
        <w:ind w:left="0" w:right="11"/>
        <w:rPr>
          <w:b w:val="0"/>
        </w:rPr>
      </w:pPr>
      <w:r>
        <w:rPr>
          <w:b w:val="0"/>
        </w:rPr>
        <w:t xml:space="preserve"> собственность на который не разграничена, на торгах»</w:t>
      </w:r>
      <w:r>
        <w:rPr>
          <w:rFonts w:eastAsia="TimesNewRomanCYR"/>
          <w:b w:val="0"/>
        </w:rPr>
        <w:t xml:space="preserve"> </w:t>
      </w:r>
      <w:r>
        <w:rPr>
          <w:b w:val="0"/>
        </w:rPr>
        <w:t xml:space="preserve"> согласно приложению.</w:t>
      </w:r>
    </w:p>
    <w:p w:rsidR="005674C2" w:rsidRDefault="005674C2" w:rsidP="005674C2">
      <w:pPr>
        <w:suppressAutoHyphens/>
        <w:spacing w:line="120" w:lineRule="atLeast"/>
        <w:ind w:left="426"/>
        <w:jc w:val="both"/>
        <w:rPr>
          <w:sz w:val="28"/>
          <w:szCs w:val="28"/>
        </w:rPr>
      </w:pPr>
      <w:r>
        <w:rPr>
          <w:sz w:val="28"/>
          <w:szCs w:val="28"/>
        </w:rPr>
        <w:t xml:space="preserve">   2. Контроль за исполнением настоящего постановления оставляю за собой. </w:t>
      </w:r>
    </w:p>
    <w:p w:rsidR="005674C2" w:rsidRDefault="005674C2" w:rsidP="005674C2">
      <w:pPr>
        <w:jc w:val="both"/>
        <w:rPr>
          <w:sz w:val="28"/>
          <w:szCs w:val="28"/>
        </w:rPr>
      </w:pPr>
      <w:r>
        <w:rPr>
          <w:sz w:val="28"/>
          <w:szCs w:val="28"/>
        </w:rPr>
        <w:t xml:space="preserve">        3. Настоящее 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p>
    <w:p w:rsidR="005674C2" w:rsidRDefault="005674C2" w:rsidP="005674C2">
      <w:pPr>
        <w:jc w:val="both"/>
        <w:rPr>
          <w:sz w:val="28"/>
          <w:szCs w:val="28"/>
        </w:rPr>
      </w:pPr>
    </w:p>
    <w:p w:rsidR="005674C2" w:rsidRDefault="005674C2" w:rsidP="005674C2">
      <w:pPr>
        <w:jc w:val="both"/>
        <w:rPr>
          <w:color w:val="181818"/>
          <w:sz w:val="28"/>
          <w:szCs w:val="28"/>
        </w:rPr>
      </w:pPr>
    </w:p>
    <w:p w:rsidR="005674C2" w:rsidRDefault="005674C2" w:rsidP="005674C2">
      <w:pPr>
        <w:shd w:val="clear" w:color="auto" w:fill="FFFFFF"/>
        <w:ind w:left="1797" w:right="102" w:hanging="1797"/>
        <w:jc w:val="both"/>
        <w:rPr>
          <w:sz w:val="28"/>
          <w:szCs w:val="28"/>
        </w:rPr>
      </w:pPr>
      <w:r>
        <w:rPr>
          <w:sz w:val="28"/>
          <w:szCs w:val="28"/>
        </w:rPr>
        <w:t>Глава муниципального образования</w:t>
      </w:r>
    </w:p>
    <w:p w:rsidR="005674C2" w:rsidRDefault="005674C2" w:rsidP="005674C2">
      <w:pPr>
        <w:shd w:val="clear" w:color="auto" w:fill="FFFFFF"/>
        <w:ind w:left="1797" w:right="102" w:hanging="1797"/>
        <w:jc w:val="both"/>
        <w:rPr>
          <w:sz w:val="28"/>
          <w:szCs w:val="28"/>
        </w:rPr>
      </w:pPr>
      <w:r>
        <w:rPr>
          <w:sz w:val="28"/>
          <w:szCs w:val="28"/>
        </w:rPr>
        <w:t>Верхнечебеньковский сельсовет                                       Р.Б. Рахматуллин</w:t>
      </w:r>
    </w:p>
    <w:p w:rsidR="005674C2" w:rsidRDefault="005674C2" w:rsidP="005674C2">
      <w:pPr>
        <w:shd w:val="clear" w:color="auto" w:fill="FFFFFF"/>
        <w:ind w:left="1797" w:right="102" w:hanging="1797"/>
        <w:jc w:val="both"/>
        <w:rPr>
          <w:sz w:val="28"/>
          <w:szCs w:val="28"/>
        </w:rPr>
      </w:pPr>
    </w:p>
    <w:p w:rsidR="005674C2" w:rsidRDefault="005674C2" w:rsidP="005674C2">
      <w:pPr>
        <w:shd w:val="clear" w:color="auto" w:fill="FFFFFF"/>
        <w:ind w:left="1797" w:right="102" w:hanging="1797"/>
        <w:jc w:val="both"/>
        <w:rPr>
          <w:sz w:val="28"/>
          <w:szCs w:val="28"/>
        </w:rPr>
      </w:pPr>
    </w:p>
    <w:p w:rsidR="005674C2" w:rsidRDefault="005674C2" w:rsidP="005674C2">
      <w:pPr>
        <w:shd w:val="clear" w:color="auto" w:fill="FFFFFF"/>
        <w:ind w:right="102"/>
        <w:jc w:val="center"/>
      </w:pPr>
      <w:r>
        <w:t>Разослано: в дело, администрацию района, прокуратуру</w:t>
      </w:r>
    </w:p>
    <w:p w:rsidR="005674C2" w:rsidRDefault="005674C2" w:rsidP="005674C2">
      <w:pPr>
        <w:shd w:val="clear" w:color="auto" w:fill="FFFFFF"/>
        <w:ind w:right="102"/>
        <w:jc w:val="cente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8"/>
          <w:szCs w:val="24"/>
          <w:lang w:eastAsia="ru-RU"/>
        </w:rPr>
      </w:pPr>
    </w:p>
    <w:p w:rsidR="005674C2" w:rsidRDefault="005674C2" w:rsidP="005674C2">
      <w:pPr>
        <w:widowControl/>
        <w:jc w:val="right"/>
        <w:outlineLvl w:val="0"/>
        <w:rPr>
          <w:sz w:val="24"/>
          <w:szCs w:val="24"/>
          <w:lang w:eastAsia="ru-RU"/>
        </w:rPr>
      </w:pPr>
    </w:p>
    <w:p w:rsidR="005674C2" w:rsidRDefault="005674C2" w:rsidP="005674C2">
      <w:pPr>
        <w:widowControl/>
        <w:jc w:val="right"/>
        <w:outlineLvl w:val="0"/>
        <w:rPr>
          <w:sz w:val="24"/>
          <w:szCs w:val="24"/>
          <w:lang w:eastAsia="ru-RU"/>
        </w:rPr>
      </w:pPr>
      <w:r>
        <w:rPr>
          <w:sz w:val="24"/>
          <w:szCs w:val="24"/>
          <w:lang w:eastAsia="ru-RU"/>
        </w:rPr>
        <w:t xml:space="preserve"> Приложение </w:t>
      </w:r>
    </w:p>
    <w:p w:rsidR="005674C2" w:rsidRDefault="005674C2" w:rsidP="005674C2">
      <w:pPr>
        <w:widowControl/>
        <w:jc w:val="right"/>
        <w:rPr>
          <w:sz w:val="24"/>
          <w:szCs w:val="24"/>
          <w:lang w:eastAsia="ru-RU"/>
        </w:rPr>
      </w:pPr>
      <w:r>
        <w:rPr>
          <w:sz w:val="24"/>
          <w:szCs w:val="24"/>
          <w:lang w:eastAsia="ru-RU"/>
        </w:rPr>
        <w:t>к приказу</w:t>
      </w:r>
    </w:p>
    <w:p w:rsidR="005674C2" w:rsidRDefault="005674C2" w:rsidP="005674C2">
      <w:pPr>
        <w:widowControl/>
        <w:jc w:val="right"/>
        <w:rPr>
          <w:sz w:val="24"/>
          <w:szCs w:val="24"/>
          <w:lang w:eastAsia="ru-RU"/>
        </w:rPr>
      </w:pPr>
      <w:r>
        <w:rPr>
          <w:sz w:val="24"/>
          <w:szCs w:val="24"/>
          <w:lang w:eastAsia="ru-RU"/>
        </w:rPr>
        <w:t>министерства</w:t>
      </w:r>
    </w:p>
    <w:p w:rsidR="005674C2" w:rsidRDefault="005674C2" w:rsidP="005674C2">
      <w:pPr>
        <w:widowControl/>
        <w:jc w:val="right"/>
        <w:rPr>
          <w:sz w:val="24"/>
          <w:szCs w:val="24"/>
          <w:lang w:eastAsia="ru-RU"/>
        </w:rPr>
      </w:pPr>
      <w:r>
        <w:rPr>
          <w:sz w:val="24"/>
          <w:szCs w:val="24"/>
          <w:lang w:eastAsia="ru-RU"/>
        </w:rPr>
        <w:t>природных ресурсов, экологии</w:t>
      </w:r>
    </w:p>
    <w:p w:rsidR="005674C2" w:rsidRDefault="005674C2" w:rsidP="005674C2">
      <w:pPr>
        <w:widowControl/>
        <w:jc w:val="right"/>
        <w:rPr>
          <w:sz w:val="24"/>
          <w:szCs w:val="24"/>
          <w:lang w:eastAsia="ru-RU"/>
        </w:rPr>
      </w:pPr>
      <w:r>
        <w:rPr>
          <w:sz w:val="24"/>
          <w:szCs w:val="24"/>
          <w:lang w:eastAsia="ru-RU"/>
        </w:rPr>
        <w:t>и имущественных отношений</w:t>
      </w:r>
    </w:p>
    <w:p w:rsidR="005674C2" w:rsidRDefault="005674C2" w:rsidP="005674C2">
      <w:pPr>
        <w:widowControl/>
        <w:jc w:val="right"/>
        <w:rPr>
          <w:sz w:val="24"/>
          <w:szCs w:val="24"/>
          <w:lang w:eastAsia="ru-RU"/>
        </w:rPr>
      </w:pPr>
      <w:r>
        <w:rPr>
          <w:sz w:val="24"/>
          <w:szCs w:val="24"/>
          <w:lang w:eastAsia="ru-RU"/>
        </w:rPr>
        <w:t>Оренбургской области</w:t>
      </w:r>
    </w:p>
    <w:p w:rsidR="005674C2" w:rsidRDefault="005674C2" w:rsidP="005674C2">
      <w:pPr>
        <w:pStyle w:val="1"/>
        <w:spacing w:before="178"/>
        <w:ind w:left="0" w:right="11"/>
        <w:jc w:val="right"/>
        <w:rPr>
          <w:b w:val="0"/>
          <w:bCs w:val="0"/>
          <w:sz w:val="24"/>
          <w:szCs w:val="24"/>
          <w:lang w:eastAsia="ru-RU"/>
        </w:rPr>
      </w:pPr>
      <w:r>
        <w:rPr>
          <w:b w:val="0"/>
          <w:bCs w:val="0"/>
          <w:sz w:val="24"/>
          <w:szCs w:val="24"/>
          <w:lang w:eastAsia="ru-RU"/>
        </w:rPr>
        <w:t>от  28.05.2026 года. № 55-п</w:t>
      </w:r>
    </w:p>
    <w:p w:rsidR="005674C2" w:rsidRDefault="005674C2" w:rsidP="005674C2">
      <w:pPr>
        <w:pStyle w:val="1"/>
        <w:spacing w:before="178"/>
        <w:ind w:left="0" w:right="11"/>
        <w:jc w:val="right"/>
        <w:rPr>
          <w:b w:val="0"/>
          <w:bCs w:val="0"/>
          <w:sz w:val="24"/>
          <w:szCs w:val="24"/>
          <w:lang w:eastAsia="ru-RU"/>
        </w:rPr>
      </w:pPr>
    </w:p>
    <w:p w:rsidR="005674C2" w:rsidRDefault="005674C2" w:rsidP="005674C2">
      <w:pPr>
        <w:pStyle w:val="1"/>
        <w:spacing w:before="178"/>
        <w:ind w:left="0" w:right="11"/>
        <w:jc w:val="center"/>
      </w:pPr>
      <w: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674C2" w:rsidRDefault="005674C2" w:rsidP="005674C2">
      <w:pPr>
        <w:pStyle w:val="1"/>
        <w:spacing w:before="178"/>
        <w:ind w:left="0" w:right="11"/>
        <w:jc w:val="center"/>
        <w:rPr>
          <w:i/>
          <w:sz w:val="18"/>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1605280</wp:posOffset>
                </wp:positionH>
                <wp:positionV relativeFrom="paragraph">
                  <wp:posOffset>198755</wp:posOffset>
                </wp:positionV>
                <wp:extent cx="4803140" cy="1270"/>
                <wp:effectExtent l="0" t="0" r="16510" b="17780"/>
                <wp:wrapTopAndBottom/>
                <wp:docPr id="2" name="Полилиния 2"/>
                <wp:cNvGraphicFramePr/>
                <a:graphic xmlns:a="http://schemas.openxmlformats.org/drawingml/2006/main">
                  <a:graphicData uri="http://schemas.microsoft.com/office/word/2010/wordprocessingShape">
                    <wps:wsp>
                      <wps:cNvSpPr/>
                      <wps:spPr bwMode="auto">
                        <a:xfrm>
                          <a:off x="0" y="0"/>
                          <a:ext cx="4803140" cy="1270"/>
                        </a:xfrm>
                        <a:custGeom>
                          <a:avLst/>
                          <a:gdLst>
                            <a:gd name="T0" fmla="+- 0 2528 2528"/>
                            <a:gd name="T1" fmla="*/ T0 w 7564"/>
                            <a:gd name="T2" fmla="+- 0 8967 2528"/>
                            <a:gd name="T3" fmla="*/ T2 w 7564"/>
                            <a:gd name="T4" fmla="+- 0 8970 2528"/>
                            <a:gd name="T5" fmla="*/ T4 w 7564"/>
                            <a:gd name="T6" fmla="+- 0 10091 2528"/>
                            <a:gd name="T7" fmla="*/ T6 w 7564"/>
                          </a:gdLst>
                          <a:ahLst/>
                          <a:cxnLst>
                            <a:cxn ang="0">
                              <a:pos x="T1" y="0"/>
                            </a:cxn>
                            <a:cxn ang="0">
                              <a:pos x="T3" y="0"/>
                            </a:cxn>
                            <a:cxn ang="0">
                              <a:pos x="T5" y="0"/>
                            </a:cxn>
                            <a:cxn ang="0">
                              <a:pos x="T7" y="0"/>
                            </a:cxn>
                          </a:cxnLst>
                          <a:rect l="0" t="0" r="r" b="b"/>
                          <a:pathLst>
                            <a:path w="7564" extrusionOk="0">
                              <a:moveTo>
                                <a:pt x="0" y="0"/>
                              </a:moveTo>
                              <a:lnTo>
                                <a:pt x="6439" y="0"/>
                              </a:lnTo>
                              <a:moveTo>
                                <a:pt x="6442" y="0"/>
                              </a:moveTo>
                              <a:lnTo>
                                <a:pt x="7563" y="0"/>
                              </a:lnTo>
                            </a:path>
                          </a:pathLst>
                        </a:custGeom>
                        <a:noFill/>
                        <a:ln w="1140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126.4pt;margin-top:15.65pt;width:378.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" path="m,l6439,t3,l7563,e" filled="f" strokeweight=".31683mm">
                <v:path arrowok="t" o:extrusionok="f" o:connecttype="custom" o:connectlocs="0,0;4088765,0;4090670,0;4802505,0" o:connectangles="0,0,0,0"/>
                <w10:wrap type="topAndBottom" anchorx="page"/>
              </v:shape>
            </w:pict>
          </mc:Fallback>
        </mc:AlternateContent>
      </w:r>
    </w:p>
    <w:p w:rsidR="005674C2" w:rsidRDefault="005674C2" w:rsidP="005674C2">
      <w:pPr>
        <w:pStyle w:val="1"/>
        <w:numPr>
          <w:ilvl w:val="0"/>
          <w:numId w:val="2"/>
        </w:numPr>
        <w:tabs>
          <w:tab w:val="left" w:pos="4395"/>
        </w:tabs>
        <w:spacing w:before="116"/>
        <w:ind w:left="0" w:hanging="295"/>
        <w:jc w:val="center"/>
      </w:pPr>
      <w:r>
        <w:t>Общие</w:t>
      </w:r>
      <w:r>
        <w:rPr>
          <w:spacing w:val="-2"/>
        </w:rPr>
        <w:t xml:space="preserve"> </w:t>
      </w:r>
      <w:r>
        <w:t>положения</w:t>
      </w:r>
    </w:p>
    <w:p w:rsidR="005674C2" w:rsidRDefault="005674C2" w:rsidP="005674C2">
      <w:pPr>
        <w:pStyle w:val="af3"/>
        <w:spacing w:before="1"/>
        <w:ind w:left="0"/>
        <w:jc w:val="left"/>
        <w:rPr>
          <w:b/>
        </w:rPr>
      </w:pPr>
    </w:p>
    <w:p w:rsidR="005674C2" w:rsidRDefault="005674C2" w:rsidP="005674C2">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5674C2" w:rsidRDefault="005674C2" w:rsidP="005674C2">
      <w:pPr>
        <w:pStyle w:val="af3"/>
        <w:spacing w:before="5"/>
        <w:ind w:left="0"/>
        <w:jc w:val="left"/>
        <w:rPr>
          <w:b/>
          <w:sz w:val="27"/>
        </w:rPr>
      </w:pPr>
    </w:p>
    <w:p w:rsidR="005674C2" w:rsidRDefault="005674C2" w:rsidP="005674C2">
      <w:pPr>
        <w:pStyle w:val="af3"/>
        <w:spacing w:before="1"/>
        <w:ind w:left="0" w:right="139" w:firstLine="708"/>
        <w:rPr>
          <w:color w:val="000000" w:themeColor="text1"/>
        </w:rPr>
      </w:pPr>
      <w:r>
        <w:rPr>
          <w:color w:val="000000" w:themeColor="text1"/>
        </w:rPr>
        <w:t>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674C2" w:rsidRDefault="005674C2" w:rsidP="005674C2">
      <w:pPr>
        <w:pStyle w:val="af3"/>
        <w:spacing w:before="1"/>
        <w:ind w:left="0" w:right="139" w:firstLine="708"/>
      </w:pPr>
      <w:r>
        <w:rPr>
          <w:color w:val="000000" w:themeColor="text1"/>
        </w:rPr>
        <w:t xml:space="preserve"> </w:t>
      </w:r>
      <w:r>
        <w:t xml:space="preserve">Административный регламент применяется при реализации муниципальными образованиями полномочий по распоряжению земельными участками, находящимися в муниципальной собственности, или государственная собственность на которые не разграничена, расположенных на территории муниципального образования. </w:t>
      </w:r>
    </w:p>
    <w:p w:rsidR="005674C2" w:rsidRDefault="005674C2" w:rsidP="005674C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Действие настоящего Административного регламента распространяется на случаи</w:t>
      </w:r>
    </w:p>
    <w:p w:rsidR="005674C2" w:rsidRDefault="005674C2" w:rsidP="005674C2">
      <w:pPr>
        <w:pStyle w:val="ConsPlusNormal0"/>
        <w:jc w:val="both"/>
        <w:rPr>
          <w:rFonts w:ascii="Times New Roman" w:hAnsi="Times New Roman" w:cs="Times New Roman"/>
          <w:sz w:val="28"/>
          <w:szCs w:val="28"/>
        </w:rPr>
      </w:pPr>
      <w:r>
        <w:rPr>
          <w:rFonts w:ascii="Times New Roman" w:hAnsi="Times New Roman" w:cs="Times New Roman"/>
          <w:sz w:val="28"/>
          <w:szCs w:val="28"/>
        </w:rPr>
        <w:t>принятия решения о предоставлении земельных участков, находящегося в муниципальной собственности, или государственная собственность на которые не разграничена, в соответствии со статьей 39.11 Земельного кодекса РФ.</w:t>
      </w:r>
    </w:p>
    <w:p w:rsidR="005674C2" w:rsidRDefault="005674C2" w:rsidP="005674C2">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Образование земельного участка для его продажи или предоставления в аренду путем проведения аукциона осуществляется в соответствии с административным регламентом предоставления муниципальной услуги «Утверждение схемы расположения земельного участка или земельных </w:t>
      </w:r>
      <w:r>
        <w:rPr>
          <w:rFonts w:ascii="Times New Roman" w:hAnsi="Times New Roman" w:cs="Times New Roman"/>
          <w:sz w:val="28"/>
          <w:szCs w:val="28"/>
        </w:rPr>
        <w:lastRenderedPageBreak/>
        <w:t>участков, находящегося в муниципальной собственности, или государственная собственность на который не разграничена».</w:t>
      </w:r>
    </w:p>
    <w:p w:rsidR="005674C2" w:rsidRDefault="005674C2" w:rsidP="005674C2">
      <w:pPr>
        <w:pStyle w:val="ConsPlusNormal0"/>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заинтересованным в принятии решения о предоставлении земельных участков, находящегося в муниципальной собственности, или государственная собственность на которые не разграничена.</w:t>
      </w:r>
    </w:p>
    <w:p w:rsidR="005674C2" w:rsidRDefault="005674C2" w:rsidP="005674C2">
      <w:pPr>
        <w:pStyle w:val="ConsPlusNormal0"/>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674C2" w:rsidRDefault="005674C2" w:rsidP="005674C2">
      <w:pPr>
        <w:ind w:firstLine="53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5674C2" w:rsidRDefault="005674C2" w:rsidP="005674C2">
      <w:pPr>
        <w:pStyle w:val="ConsPlusNormal0"/>
        <w:ind w:firstLine="709"/>
        <w:jc w:val="both"/>
        <w:rPr>
          <w:rFonts w:ascii="Times New Roman" w:hAnsi="Times New Roman" w:cs="Times New Roman"/>
          <w:sz w:val="28"/>
          <w:szCs w:val="28"/>
        </w:rPr>
      </w:pPr>
    </w:p>
    <w:p w:rsidR="005674C2" w:rsidRDefault="005674C2" w:rsidP="005674C2">
      <w:pPr>
        <w:pStyle w:val="af3"/>
        <w:ind w:right="142" w:firstLine="708"/>
        <w:jc w:val="center"/>
        <w:rPr>
          <w:b/>
        </w:rPr>
      </w:pPr>
      <w:r>
        <w:rPr>
          <w:b/>
        </w:rPr>
        <w:t>II.</w:t>
      </w:r>
      <w:r>
        <w:rPr>
          <w:b/>
        </w:rPr>
        <w:tab/>
        <w:t>Стандарт предоставления Услуги</w:t>
      </w:r>
    </w:p>
    <w:p w:rsidR="005674C2" w:rsidRDefault="005674C2" w:rsidP="005674C2">
      <w:pPr>
        <w:pStyle w:val="af3"/>
        <w:ind w:right="142" w:firstLine="708"/>
      </w:pPr>
    </w:p>
    <w:p w:rsidR="005674C2" w:rsidRDefault="005674C2" w:rsidP="005674C2">
      <w:pPr>
        <w:pStyle w:val="af3"/>
        <w:ind w:right="142" w:firstLine="708"/>
        <w:jc w:val="center"/>
        <w:rPr>
          <w:b/>
        </w:rPr>
      </w:pPr>
      <w:r>
        <w:rPr>
          <w:b/>
        </w:rPr>
        <w:t>Наименование Услуги</w:t>
      </w:r>
    </w:p>
    <w:p w:rsidR="005674C2" w:rsidRDefault="005674C2" w:rsidP="005674C2">
      <w:pPr>
        <w:pStyle w:val="af3"/>
        <w:ind w:right="142" w:firstLine="708"/>
        <w:jc w:val="center"/>
        <w:rPr>
          <w:b/>
        </w:rPr>
      </w:pPr>
    </w:p>
    <w:p w:rsidR="005674C2" w:rsidRDefault="005674C2" w:rsidP="005674C2">
      <w:pPr>
        <w:pStyle w:val="af3"/>
        <w:ind w:right="142" w:firstLine="708"/>
      </w:pPr>
      <w:r>
        <w:t>4. Наименование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674C2" w:rsidRDefault="005674C2" w:rsidP="005674C2">
      <w:pPr>
        <w:pStyle w:val="af3"/>
        <w:ind w:right="142" w:firstLine="708"/>
      </w:pPr>
    </w:p>
    <w:p w:rsidR="005674C2" w:rsidRDefault="005674C2" w:rsidP="005674C2">
      <w:pPr>
        <w:pStyle w:val="af3"/>
        <w:ind w:left="0" w:right="142" w:firstLine="708"/>
        <w:jc w:val="center"/>
        <w:rPr>
          <w:b/>
          <w:bCs/>
        </w:rPr>
      </w:pPr>
      <w:r>
        <w:rPr>
          <w:b/>
          <w:bCs/>
        </w:rPr>
        <w:t>Наименование органа, предоставляющего Услугу</w:t>
      </w:r>
    </w:p>
    <w:p w:rsidR="005674C2" w:rsidRDefault="005674C2" w:rsidP="005674C2">
      <w:pPr>
        <w:pStyle w:val="af3"/>
        <w:ind w:right="142" w:firstLine="708"/>
      </w:pPr>
    </w:p>
    <w:p w:rsidR="005674C2" w:rsidRDefault="005674C2" w:rsidP="005674C2">
      <w:pPr>
        <w:ind w:firstLine="540"/>
        <w:jc w:val="both"/>
        <w:rPr>
          <w:sz w:val="28"/>
          <w:szCs w:val="28"/>
          <w:lang w:eastAsia="ru-RU"/>
        </w:rPr>
      </w:pPr>
      <w:r>
        <w:rPr>
          <w:sz w:val="28"/>
          <w:szCs w:val="28"/>
          <w:lang w:eastAsia="ru-RU"/>
        </w:rPr>
        <w:t>5. Услуга предоставляется муниципальным образованием Оренбургской области.</w:t>
      </w:r>
    </w:p>
    <w:p w:rsidR="005674C2" w:rsidRDefault="005674C2" w:rsidP="005674C2">
      <w:pPr>
        <w:pStyle w:val="af3"/>
        <w:ind w:right="142" w:firstLine="708"/>
      </w:pPr>
    </w:p>
    <w:p w:rsidR="005674C2" w:rsidRDefault="005674C2" w:rsidP="005674C2">
      <w:pPr>
        <w:pStyle w:val="af3"/>
        <w:ind w:left="0" w:right="142" w:firstLine="708"/>
        <w:jc w:val="center"/>
        <w:rPr>
          <w:bCs/>
        </w:rPr>
      </w:pPr>
      <w:r>
        <w:rPr>
          <w:b/>
          <w:bCs/>
        </w:rPr>
        <w:t>Результат предоставления Услуги</w:t>
      </w:r>
    </w:p>
    <w:p w:rsidR="005674C2" w:rsidRDefault="005674C2" w:rsidP="005674C2">
      <w:pPr>
        <w:pStyle w:val="af3"/>
        <w:ind w:right="142" w:firstLine="708"/>
        <w:rPr>
          <w:b/>
        </w:rPr>
      </w:pPr>
    </w:p>
    <w:p w:rsidR="005674C2" w:rsidRDefault="005674C2" w:rsidP="005674C2">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за принятием решения о предоставлении земельного участка,</w:t>
      </w:r>
      <w:r>
        <w:t xml:space="preserve"> </w:t>
      </w:r>
      <w:r>
        <w:rPr>
          <w:sz w:val="28"/>
          <w:szCs w:val="28"/>
          <w:lang w:eastAsia="ru-RU"/>
        </w:rPr>
        <w:t>находящегося в муниципальной собственности, или государственная собственность на который не разграничена, р</w:t>
      </w:r>
      <w:r>
        <w:rPr>
          <w:color w:val="000000"/>
          <w:sz w:val="28"/>
          <w:szCs w:val="28"/>
          <w:lang w:eastAsia="ru-RU"/>
        </w:rPr>
        <w:t>езультатом предоставления Услуги является:</w:t>
      </w:r>
    </w:p>
    <w:p w:rsidR="005674C2" w:rsidRDefault="005674C2" w:rsidP="005674C2">
      <w:pPr>
        <w:pStyle w:val="af3"/>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5674C2" w:rsidRDefault="005674C2" w:rsidP="005674C2">
      <w:pPr>
        <w:pStyle w:val="af3"/>
        <w:ind w:right="142" w:firstLine="708"/>
      </w:pPr>
      <w:r>
        <w:t>- решение об отказе в проведении аукциона.</w:t>
      </w:r>
    </w:p>
    <w:p w:rsidR="005674C2" w:rsidRDefault="005674C2" w:rsidP="005674C2">
      <w:pPr>
        <w:pStyle w:val="af3"/>
        <w:ind w:right="142" w:firstLine="708"/>
      </w:pPr>
      <w:r>
        <w:t>Заявителю в качестве результата предоставления Услуги обеспечивается по его выбору возможность получения:</w:t>
      </w:r>
    </w:p>
    <w:p w:rsidR="005674C2" w:rsidRDefault="005674C2" w:rsidP="005674C2">
      <w:pPr>
        <w:pStyle w:val="af3"/>
        <w:ind w:right="142" w:firstLine="708"/>
      </w:pPr>
      <w:r>
        <w:t>1. электронного документа, подписанного уполномоченным должностным лицом с использованием ЭП;</w:t>
      </w:r>
    </w:p>
    <w:p w:rsidR="005674C2" w:rsidRDefault="005674C2" w:rsidP="005674C2">
      <w:pPr>
        <w:pStyle w:val="af3"/>
        <w:ind w:right="142" w:firstLine="708"/>
      </w:pPr>
      <w:r>
        <w:lastRenderedPageBreak/>
        <w:t>2. документа на бумажном носителе, подтверждающего содержание электронного документа, направленного министерством, в МФЦ.</w:t>
      </w:r>
    </w:p>
    <w:p w:rsidR="005674C2" w:rsidRDefault="005674C2" w:rsidP="005674C2">
      <w:pPr>
        <w:pStyle w:val="af3"/>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5674C2" w:rsidRDefault="005674C2" w:rsidP="005674C2">
      <w:pPr>
        <w:pStyle w:val="af3"/>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5674C2" w:rsidRDefault="005674C2" w:rsidP="005674C2">
      <w:pPr>
        <w:pStyle w:val="af3"/>
        <w:ind w:right="142" w:firstLine="708"/>
      </w:pPr>
      <w:r>
        <w:rPr>
          <w:color w:val="000000" w:themeColor="text1"/>
        </w:rPr>
        <w:t>Формирование реестровой записи в качестве результата предоставления Услуги не предусмотрено</w:t>
      </w:r>
      <w:r>
        <w:t>.</w:t>
      </w:r>
    </w:p>
    <w:p w:rsidR="005674C2" w:rsidRDefault="005674C2" w:rsidP="005674C2">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связи, лично в министерстве, в МФЦ.</w:t>
      </w:r>
    </w:p>
    <w:p w:rsidR="005674C2" w:rsidRDefault="005674C2" w:rsidP="005674C2">
      <w:pPr>
        <w:pStyle w:val="af3"/>
        <w:ind w:right="142" w:firstLine="708"/>
      </w:pPr>
    </w:p>
    <w:p w:rsidR="005674C2" w:rsidRDefault="005674C2" w:rsidP="005674C2">
      <w:pPr>
        <w:pStyle w:val="af3"/>
        <w:ind w:right="142" w:firstLine="708"/>
        <w:jc w:val="center"/>
        <w:rPr>
          <w:b/>
          <w:bCs/>
        </w:rPr>
      </w:pPr>
      <w:r>
        <w:rPr>
          <w:b/>
          <w:bCs/>
        </w:rPr>
        <w:t>Срок предоставления Услуги</w:t>
      </w:r>
    </w:p>
    <w:p w:rsidR="005674C2" w:rsidRDefault="005674C2" w:rsidP="005674C2">
      <w:pPr>
        <w:pStyle w:val="af3"/>
        <w:ind w:right="142" w:firstLine="708"/>
        <w:rPr>
          <w:b/>
        </w:rPr>
      </w:pPr>
    </w:p>
    <w:p w:rsidR="005674C2" w:rsidRDefault="005674C2" w:rsidP="005674C2">
      <w:pPr>
        <w:pStyle w:val="af3"/>
        <w:ind w:right="142" w:firstLine="708"/>
      </w:pPr>
      <w:r>
        <w:t>8. С</w:t>
      </w:r>
      <w:r>
        <w:rPr>
          <w:color w:val="000000" w:themeColor="text1"/>
        </w:rPr>
        <w:t>рок предоставления Услуги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составляет 30</w:t>
      </w:r>
      <w:r>
        <w:t xml:space="preserve"> календарных дней. </w:t>
      </w:r>
    </w:p>
    <w:p w:rsidR="005674C2" w:rsidRDefault="005674C2" w:rsidP="005674C2">
      <w:pPr>
        <w:pStyle w:val="af3"/>
        <w:ind w:right="142" w:firstLine="708"/>
      </w:pPr>
    </w:p>
    <w:p w:rsidR="005674C2" w:rsidRDefault="005674C2" w:rsidP="005674C2">
      <w:pPr>
        <w:pStyle w:val="ConsPlusNormal0"/>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5674C2" w:rsidRDefault="005674C2" w:rsidP="005674C2">
      <w:pPr>
        <w:pStyle w:val="ConsPlusNormal0"/>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и способы ее взимания</w:t>
      </w:r>
    </w:p>
    <w:p w:rsidR="005674C2" w:rsidRDefault="005674C2" w:rsidP="005674C2">
      <w:pPr>
        <w:pStyle w:val="ConsPlusNormal0"/>
        <w:ind w:left="137" w:firstLine="708"/>
        <w:jc w:val="both"/>
        <w:rPr>
          <w:rFonts w:ascii="Times New Roman" w:hAnsi="Times New Roman" w:cs="Times New Roman"/>
          <w:bCs/>
          <w:sz w:val="28"/>
          <w:szCs w:val="28"/>
        </w:rPr>
      </w:pP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5674C2" w:rsidRDefault="005674C2" w:rsidP="005674C2">
      <w:pPr>
        <w:pStyle w:val="ConsPlusNormal0"/>
        <w:tabs>
          <w:tab w:val="left" w:pos="709"/>
          <w:tab w:val="left" w:pos="851"/>
        </w:tabs>
        <w:ind w:left="137" w:firstLine="708"/>
        <w:jc w:val="center"/>
        <w:rPr>
          <w:rFonts w:ascii="Times New Roman" w:hAnsi="Times New Roman" w:cs="Times New Roman"/>
          <w:b/>
          <w:bCs/>
          <w:sz w:val="28"/>
          <w:szCs w:val="28"/>
        </w:rPr>
      </w:pPr>
    </w:p>
    <w:p w:rsidR="005674C2" w:rsidRDefault="005674C2" w:rsidP="005674C2">
      <w:pPr>
        <w:pStyle w:val="ConsPlusNormal0"/>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5674C2" w:rsidRDefault="005674C2" w:rsidP="005674C2">
      <w:pPr>
        <w:pStyle w:val="ConsPlusNormal0"/>
        <w:tabs>
          <w:tab w:val="left" w:pos="709"/>
          <w:tab w:val="left" w:pos="851"/>
        </w:tabs>
        <w:ind w:left="137" w:firstLine="708"/>
        <w:jc w:val="center"/>
        <w:rPr>
          <w:rFonts w:ascii="Times New Roman" w:hAnsi="Times New Roman" w:cs="Times New Roman"/>
          <w:b/>
          <w:bCs/>
          <w:sz w:val="28"/>
          <w:szCs w:val="28"/>
        </w:rPr>
      </w:pP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p>
    <w:p w:rsidR="005674C2" w:rsidRDefault="005674C2" w:rsidP="005674C2">
      <w:pPr>
        <w:pStyle w:val="ConsPlusNormal0"/>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11. Срок регистрации заявления с даты подачи заявления посредством Единого портала, почтовой связи, МФЦ, а также при личном обращении в уполномоченный орган составляет 1 рабочий день.</w:t>
      </w: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p>
    <w:p w:rsidR="005674C2" w:rsidRDefault="005674C2" w:rsidP="005674C2">
      <w:pPr>
        <w:pStyle w:val="ConsPlusNormal0"/>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Требования к помещениям, в которых предоставляется Услуга</w:t>
      </w: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12. Требования к помещениям, в которых предоставляется Услуга размещены на официальном сайте уполномоченного органа, а также на Едином портале.</w:t>
      </w:r>
    </w:p>
    <w:p w:rsidR="005674C2" w:rsidRDefault="005674C2" w:rsidP="005674C2">
      <w:pPr>
        <w:pStyle w:val="ConsPlusNormal0"/>
        <w:tabs>
          <w:tab w:val="left" w:pos="709"/>
          <w:tab w:val="left" w:pos="851"/>
        </w:tabs>
        <w:ind w:left="137" w:firstLine="708"/>
        <w:jc w:val="both"/>
        <w:rPr>
          <w:rFonts w:ascii="Times New Roman" w:hAnsi="Times New Roman" w:cs="Times New Roman"/>
          <w:bCs/>
          <w:sz w:val="28"/>
          <w:szCs w:val="28"/>
        </w:rPr>
      </w:pPr>
    </w:p>
    <w:p w:rsidR="005674C2" w:rsidRDefault="005674C2" w:rsidP="005674C2">
      <w:pPr>
        <w:pStyle w:val="ConsPlusNormal0"/>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Показатели качества и доступности Услуги</w:t>
      </w:r>
    </w:p>
    <w:p w:rsidR="005674C2" w:rsidRDefault="005674C2" w:rsidP="005674C2">
      <w:pPr>
        <w:pStyle w:val="ConsPlusNormal0"/>
        <w:tabs>
          <w:tab w:val="left" w:pos="709"/>
          <w:tab w:val="left" w:pos="851"/>
        </w:tabs>
        <w:jc w:val="both"/>
        <w:rPr>
          <w:rFonts w:ascii="Times New Roman" w:hAnsi="Times New Roman" w:cs="Times New Roman"/>
          <w:bCs/>
          <w:sz w:val="28"/>
          <w:szCs w:val="28"/>
        </w:rPr>
      </w:pPr>
    </w:p>
    <w:p w:rsidR="005674C2" w:rsidRDefault="005674C2" w:rsidP="005674C2">
      <w:pPr>
        <w:pStyle w:val="ConsPlusNormal0"/>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5674C2" w:rsidRDefault="005674C2" w:rsidP="005674C2">
      <w:pPr>
        <w:pStyle w:val="ConsPlusNormal0"/>
        <w:jc w:val="center"/>
        <w:rPr>
          <w:rFonts w:ascii="Times New Roman" w:hAnsi="Times New Roman" w:cs="Times New Roman"/>
          <w:b/>
          <w:sz w:val="28"/>
          <w:szCs w:val="28"/>
        </w:rPr>
      </w:pPr>
    </w:p>
    <w:p w:rsidR="005674C2" w:rsidRDefault="005674C2" w:rsidP="005674C2">
      <w:pPr>
        <w:pStyle w:val="ConsPlusNormal0"/>
        <w:jc w:val="center"/>
        <w:rPr>
          <w:rFonts w:ascii="Times New Roman" w:hAnsi="Times New Roman" w:cs="Times New Roman"/>
          <w:b/>
          <w:sz w:val="28"/>
          <w:szCs w:val="28"/>
        </w:rPr>
      </w:pPr>
      <w:r>
        <w:rPr>
          <w:rFonts w:ascii="Times New Roman" w:hAnsi="Times New Roman" w:cs="Times New Roman"/>
          <w:b/>
          <w:sz w:val="28"/>
          <w:szCs w:val="28"/>
        </w:rPr>
        <w:t>Иные требования к предоставлению Услуги</w:t>
      </w:r>
    </w:p>
    <w:p w:rsidR="005674C2" w:rsidRDefault="005674C2" w:rsidP="005674C2">
      <w:pPr>
        <w:pStyle w:val="ConsPlusNormal0"/>
        <w:ind w:left="142" w:firstLine="709"/>
        <w:jc w:val="both"/>
        <w:rPr>
          <w:rFonts w:ascii="Times New Roman" w:hAnsi="Times New Roman" w:cs="Times New Roman"/>
          <w:b/>
          <w:sz w:val="28"/>
          <w:szCs w:val="28"/>
        </w:rPr>
      </w:pPr>
    </w:p>
    <w:p w:rsidR="005674C2" w:rsidRDefault="005674C2" w:rsidP="005674C2">
      <w:pPr>
        <w:ind w:firstLine="720"/>
        <w:jc w:val="both"/>
        <w:rPr>
          <w:sz w:val="28"/>
          <w:szCs w:val="28"/>
          <w:lang w:eastAsia="ru-RU"/>
        </w:rPr>
      </w:pPr>
      <w:r>
        <w:rPr>
          <w:sz w:val="28"/>
          <w:szCs w:val="28"/>
          <w:lang w:eastAsia="ru-RU"/>
        </w:rPr>
        <w:t>14. Услуги, которые являются необходимыми и обязательными для предоставления Услуги, отсутствуют.</w:t>
      </w:r>
    </w:p>
    <w:p w:rsidR="005674C2" w:rsidRDefault="005674C2" w:rsidP="005674C2">
      <w:pPr>
        <w:ind w:firstLine="720"/>
        <w:jc w:val="both"/>
        <w:rPr>
          <w:sz w:val="28"/>
          <w:szCs w:val="28"/>
          <w:lang w:eastAsia="ru-RU"/>
        </w:rPr>
      </w:pPr>
      <w:r>
        <w:rPr>
          <w:sz w:val="28"/>
          <w:szCs w:val="28"/>
          <w:lang w:eastAsia="ru-RU"/>
        </w:rPr>
        <w:t xml:space="preserve">15. Перечень информационных систем, используемых для предоставления Услуги: Единый портал; ГИС ОГД; ПГС 2.0; ИС СИР СОУ ОО; АСЭД; НСПД </w:t>
      </w:r>
      <w:r>
        <w:rPr>
          <w:bCs/>
          <w:sz w:val="28"/>
          <w:szCs w:val="28"/>
        </w:rPr>
        <w:t>(при наличии технической возможности)</w:t>
      </w:r>
      <w:r>
        <w:rPr>
          <w:sz w:val="28"/>
          <w:szCs w:val="28"/>
          <w:lang w:eastAsia="ru-RU"/>
        </w:rPr>
        <w:t>.</w:t>
      </w:r>
    </w:p>
    <w:p w:rsidR="005674C2" w:rsidRDefault="005674C2" w:rsidP="005674C2">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5674C2" w:rsidRDefault="005674C2" w:rsidP="005674C2">
      <w:pPr>
        <w:ind w:firstLine="720"/>
        <w:jc w:val="both"/>
        <w:rPr>
          <w:sz w:val="28"/>
          <w:szCs w:val="28"/>
          <w:lang w:eastAsia="ru-RU"/>
        </w:rPr>
      </w:pPr>
      <w:r>
        <w:rPr>
          <w:sz w:val="28"/>
          <w:szCs w:val="28"/>
          <w:lang w:eastAsia="ru-RU"/>
        </w:rPr>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5674C2" w:rsidRDefault="005674C2" w:rsidP="005674C2">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5674C2" w:rsidRDefault="005674C2" w:rsidP="005674C2">
      <w:pPr>
        <w:ind w:firstLine="720"/>
        <w:jc w:val="both"/>
        <w:rPr>
          <w:sz w:val="28"/>
          <w:szCs w:val="28"/>
          <w:lang w:eastAsia="ru-RU"/>
        </w:rPr>
      </w:pPr>
      <w:r>
        <w:rPr>
          <w:sz w:val="28"/>
          <w:szCs w:val="28"/>
          <w:lang w:eastAsia="ru-RU"/>
        </w:rPr>
        <w:t>а) прием запроса о предоставлении Услуги;</w:t>
      </w:r>
    </w:p>
    <w:p w:rsidR="005674C2" w:rsidRDefault="005674C2" w:rsidP="005674C2">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5674C2" w:rsidRDefault="005674C2" w:rsidP="005674C2">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5674C2" w:rsidRDefault="005674C2" w:rsidP="005674C2">
      <w:pPr>
        <w:ind w:firstLine="720"/>
        <w:jc w:val="both"/>
        <w:rPr>
          <w:sz w:val="28"/>
          <w:szCs w:val="28"/>
          <w:lang w:eastAsia="ru-RU"/>
        </w:rPr>
      </w:pPr>
      <w:r>
        <w:rPr>
          <w:sz w:val="28"/>
          <w:szCs w:val="28"/>
          <w:lang w:eastAsia="ru-RU"/>
        </w:rPr>
        <w:t>г) выдача результата предоставления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Единый портал).</w:t>
      </w:r>
    </w:p>
    <w:p w:rsidR="005674C2" w:rsidRDefault="005674C2" w:rsidP="005674C2">
      <w:pPr>
        <w:ind w:firstLine="720"/>
        <w:jc w:val="both"/>
        <w:rPr>
          <w:sz w:val="28"/>
          <w:szCs w:val="28"/>
          <w:lang w:eastAsia="ru-RU"/>
        </w:rPr>
      </w:pPr>
      <w:r>
        <w:rPr>
          <w:sz w:val="28"/>
          <w:szCs w:val="28"/>
          <w:lang w:eastAsia="ru-RU"/>
        </w:rPr>
        <w:lastRenderedPageBreak/>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5674C2" w:rsidRDefault="005674C2" w:rsidP="005674C2">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5674C2" w:rsidRDefault="005674C2" w:rsidP="005674C2">
      <w:pPr>
        <w:ind w:firstLine="720"/>
        <w:jc w:val="both"/>
        <w:rPr>
          <w:sz w:val="28"/>
          <w:szCs w:val="28"/>
          <w:lang w:eastAsia="ru-RU"/>
        </w:rPr>
      </w:pPr>
    </w:p>
    <w:p w:rsidR="005674C2" w:rsidRDefault="005674C2" w:rsidP="005674C2">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5674C2" w:rsidRDefault="005674C2" w:rsidP="005674C2">
      <w:pPr>
        <w:ind w:firstLine="720"/>
        <w:jc w:val="both"/>
        <w:rPr>
          <w:sz w:val="28"/>
          <w:szCs w:val="28"/>
          <w:lang w:eastAsia="ru-RU"/>
        </w:rPr>
      </w:pPr>
    </w:p>
    <w:p w:rsidR="005674C2" w:rsidRDefault="005674C2" w:rsidP="005674C2">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5674C2" w:rsidRDefault="005674C2" w:rsidP="005674C2">
      <w:pPr>
        <w:ind w:firstLine="720"/>
        <w:jc w:val="both"/>
        <w:rPr>
          <w:sz w:val="28"/>
          <w:szCs w:val="28"/>
          <w:lang w:eastAsia="ru-RU"/>
        </w:rPr>
      </w:pPr>
      <w:r>
        <w:rPr>
          <w:sz w:val="28"/>
          <w:szCs w:val="28"/>
          <w:lang w:eastAsia="ru-RU"/>
        </w:rPr>
        <w:t>20. Форма заявления приведена в приложении № 5 к настоящему Административному регламенту.</w:t>
      </w:r>
    </w:p>
    <w:p w:rsidR="005674C2" w:rsidRDefault="005674C2" w:rsidP="005674C2">
      <w:pPr>
        <w:pStyle w:val="ConsPlusNormal0"/>
        <w:jc w:val="center"/>
        <w:rPr>
          <w:rFonts w:ascii="Times New Roman" w:hAnsi="Times New Roman" w:cs="Times New Roman"/>
          <w:b/>
          <w:bCs/>
          <w:sz w:val="28"/>
          <w:szCs w:val="28"/>
        </w:rPr>
      </w:pPr>
    </w:p>
    <w:p w:rsidR="005674C2" w:rsidRDefault="005674C2" w:rsidP="005674C2">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674C2" w:rsidRDefault="005674C2" w:rsidP="005674C2">
      <w:pPr>
        <w:pStyle w:val="ConsPlusNormal0"/>
        <w:ind w:firstLine="709"/>
        <w:jc w:val="center"/>
        <w:rPr>
          <w:rFonts w:ascii="Times New Roman" w:hAnsi="Times New Roman" w:cs="Times New Roman"/>
          <w:b/>
          <w:sz w:val="28"/>
          <w:szCs w:val="28"/>
        </w:rPr>
      </w:pPr>
    </w:p>
    <w:p w:rsidR="005674C2" w:rsidRDefault="005674C2" w:rsidP="005674C2">
      <w:pPr>
        <w:pStyle w:val="af3"/>
        <w:ind w:right="142" w:firstLine="708"/>
      </w:pPr>
      <w:r>
        <w:rPr>
          <w:color w:val="000000" w:themeColor="text1"/>
        </w:rPr>
        <w:t xml:space="preserve">21. </w:t>
      </w:r>
      <w:r>
        <w:t>Оснований для отказа в приеме запроса о предоставлении Услуги, для приостановления    предоставления    Услуги   и    документов,    необходимых   для</w:t>
      </w:r>
    </w:p>
    <w:p w:rsidR="005674C2" w:rsidRDefault="005674C2" w:rsidP="005674C2">
      <w:pPr>
        <w:pStyle w:val="af3"/>
        <w:ind w:right="142"/>
        <w:rPr>
          <w:color w:val="000000" w:themeColor="text1"/>
        </w:rPr>
      </w:pPr>
      <w:r>
        <w:t>предоставления Услуги, законодательством Российской Федерации не предусмотрено</w:t>
      </w:r>
      <w:r>
        <w:rPr>
          <w:color w:val="000000" w:themeColor="text1"/>
        </w:rPr>
        <w:t>.</w:t>
      </w:r>
    </w:p>
    <w:p w:rsidR="005674C2" w:rsidRDefault="005674C2" w:rsidP="005674C2">
      <w:pPr>
        <w:pStyle w:val="af3"/>
        <w:ind w:right="142" w:firstLine="708"/>
        <w:rPr>
          <w:color w:val="000000" w:themeColor="text1"/>
        </w:rPr>
      </w:pPr>
      <w:r>
        <w:rPr>
          <w:color w:val="000000" w:themeColor="text1"/>
        </w:rPr>
        <w:t>22. Основания для отказа в предоставлении Услуги:</w:t>
      </w:r>
    </w:p>
    <w:p w:rsidR="005674C2" w:rsidRDefault="005674C2" w:rsidP="005674C2">
      <w:pPr>
        <w:pStyle w:val="af3"/>
        <w:ind w:right="142" w:firstLine="708"/>
        <w:rPr>
          <w:color w:val="000000" w:themeColor="text1"/>
        </w:rPr>
      </w:pPr>
      <w:r>
        <w:rPr>
          <w:color w:val="000000" w:themeColor="text1"/>
        </w:rPr>
        <w:t>-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5674C2" w:rsidRDefault="005674C2" w:rsidP="005674C2">
      <w:pPr>
        <w:pStyle w:val="af3"/>
        <w:ind w:right="142" w:firstLine="708"/>
        <w:rPr>
          <w:color w:val="000000" w:themeColor="text1"/>
        </w:rPr>
      </w:pPr>
      <w:r>
        <w:rPr>
          <w:color w:val="000000" w:themeColor="text1"/>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674C2" w:rsidRDefault="005674C2" w:rsidP="005674C2">
      <w:pPr>
        <w:pStyle w:val="af3"/>
        <w:ind w:right="142" w:firstLine="708"/>
        <w:rPr>
          <w:color w:val="000000" w:themeColor="text1"/>
        </w:rPr>
      </w:pPr>
      <w:r>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w:t>
      </w:r>
      <w:r>
        <w:rPr>
          <w:color w:val="000000" w:themeColor="text1"/>
        </w:rPr>
        <w:lastRenderedPageBreak/>
        <w:t>зданий, сооружений;</w:t>
      </w:r>
    </w:p>
    <w:p w:rsidR="005674C2" w:rsidRDefault="005674C2" w:rsidP="005674C2">
      <w:pPr>
        <w:pStyle w:val="af3"/>
        <w:ind w:right="142" w:firstLine="708"/>
        <w:rPr>
          <w:color w:val="000000" w:themeColor="text1"/>
        </w:rPr>
      </w:pPr>
      <w:r>
        <w:rPr>
          <w:color w:val="000000" w:themeColor="text1"/>
        </w:rPr>
        <w:t>-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674C2" w:rsidRDefault="005674C2" w:rsidP="005674C2">
      <w:pPr>
        <w:pStyle w:val="af3"/>
        <w:ind w:right="142" w:firstLine="708"/>
        <w:rPr>
          <w:color w:val="000000" w:themeColor="text1"/>
        </w:rPr>
      </w:pPr>
      <w:r>
        <w:rPr>
          <w:color w:val="000000" w:themeColor="text1"/>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674C2" w:rsidRDefault="005674C2" w:rsidP="005674C2">
      <w:pPr>
        <w:pStyle w:val="af3"/>
        <w:ind w:right="142" w:firstLine="708"/>
        <w:rPr>
          <w:color w:val="000000" w:themeColor="text1"/>
        </w:rPr>
      </w:pPr>
      <w:r>
        <w:rPr>
          <w:color w:val="000000" w:themeColor="text1"/>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674C2" w:rsidRDefault="005674C2" w:rsidP="005674C2">
      <w:pPr>
        <w:pStyle w:val="af3"/>
        <w:ind w:right="142" w:firstLine="708"/>
        <w:rPr>
          <w:color w:val="000000" w:themeColor="text1"/>
        </w:rPr>
      </w:pPr>
      <w:r>
        <w:rPr>
          <w:color w:val="000000" w:themeColor="text1"/>
        </w:rPr>
        <w:t>- земельный участок не отнесен к определенной категории земель;</w:t>
      </w:r>
    </w:p>
    <w:p w:rsidR="005674C2" w:rsidRDefault="005674C2" w:rsidP="005674C2">
      <w:pPr>
        <w:pStyle w:val="af3"/>
        <w:ind w:right="142" w:firstLine="708"/>
        <w:rPr>
          <w:color w:val="000000" w:themeColor="text1"/>
        </w:rPr>
      </w:pPr>
      <w:r>
        <w:rPr>
          <w:color w:val="000000" w:themeColor="text1"/>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674C2" w:rsidRDefault="005674C2" w:rsidP="005674C2">
      <w:pPr>
        <w:pStyle w:val="af3"/>
        <w:ind w:right="142" w:firstLine="708"/>
        <w:rPr>
          <w:color w:val="000000" w:themeColor="text1"/>
        </w:rPr>
      </w:pPr>
      <w:r>
        <w:rPr>
          <w:color w:val="000000" w:themeColor="text1"/>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ГрК РФ;</w:t>
      </w:r>
    </w:p>
    <w:p w:rsidR="005674C2" w:rsidRDefault="005674C2" w:rsidP="005674C2">
      <w:pPr>
        <w:pStyle w:val="af3"/>
        <w:ind w:right="142" w:firstLine="708"/>
        <w:rPr>
          <w:color w:val="000000" w:themeColor="text1"/>
        </w:rPr>
      </w:pPr>
      <w:r>
        <w:rPr>
          <w:color w:val="000000" w:themeColor="text1"/>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rsidR="005674C2" w:rsidRDefault="005674C2" w:rsidP="005674C2">
      <w:pPr>
        <w:pStyle w:val="af3"/>
        <w:ind w:right="142" w:firstLine="708"/>
        <w:rPr>
          <w:color w:val="000000" w:themeColor="text1"/>
        </w:rPr>
      </w:pPr>
      <w:r>
        <w:rPr>
          <w:color w:val="000000" w:themeColor="text1"/>
        </w:rPr>
        <w:lastRenderedPageBreak/>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674C2" w:rsidRDefault="005674C2" w:rsidP="005674C2">
      <w:pPr>
        <w:pStyle w:val="af3"/>
        <w:ind w:right="142" w:firstLine="708"/>
        <w:rPr>
          <w:color w:val="000000" w:themeColor="text1"/>
        </w:rPr>
      </w:pPr>
      <w:r>
        <w:rPr>
          <w:color w:val="000000" w:themeColor="text1"/>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5674C2" w:rsidRDefault="005674C2" w:rsidP="005674C2">
      <w:pPr>
        <w:pStyle w:val="af3"/>
        <w:ind w:right="142" w:firstLine="708"/>
        <w:rPr>
          <w:color w:val="000000" w:themeColor="text1"/>
        </w:rPr>
      </w:pPr>
      <w:r>
        <w:rPr>
          <w:color w:val="000000" w:themeColor="text1"/>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674C2" w:rsidRDefault="005674C2" w:rsidP="005674C2">
      <w:pPr>
        <w:pStyle w:val="af3"/>
        <w:ind w:right="142" w:firstLine="708"/>
        <w:rPr>
          <w:color w:val="000000" w:themeColor="text1"/>
        </w:rPr>
      </w:pPr>
      <w:r>
        <w:rPr>
          <w:color w:val="000000" w:themeColor="text1"/>
        </w:rPr>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ГрК РФ и юридическим лицом, определенным Российской Федерацией или субъектом Российской Федерации;</w:t>
      </w:r>
    </w:p>
    <w:p w:rsidR="005674C2" w:rsidRDefault="005674C2" w:rsidP="005674C2">
      <w:pPr>
        <w:pStyle w:val="af3"/>
        <w:ind w:right="142" w:firstLine="708"/>
        <w:rPr>
          <w:color w:val="000000" w:themeColor="text1"/>
        </w:rPr>
      </w:pPr>
      <w:r>
        <w:rPr>
          <w:color w:val="000000" w:themeColor="text1"/>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674C2" w:rsidRDefault="005674C2" w:rsidP="005674C2">
      <w:pPr>
        <w:pStyle w:val="af3"/>
        <w:ind w:right="142" w:firstLine="708"/>
        <w:rPr>
          <w:color w:val="000000" w:themeColor="text1"/>
        </w:rPr>
      </w:pPr>
      <w:r>
        <w:rPr>
          <w:color w:val="000000" w:themeColor="text1"/>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674C2" w:rsidRDefault="005674C2" w:rsidP="005674C2">
      <w:pPr>
        <w:pStyle w:val="af3"/>
        <w:ind w:right="142" w:firstLine="708"/>
        <w:rPr>
          <w:color w:val="000000" w:themeColor="text1"/>
        </w:rPr>
      </w:pPr>
      <w:r>
        <w:rPr>
          <w:color w:val="000000" w:themeColor="text1"/>
        </w:rPr>
        <w:t>- в отношении земельного участка принято решение о предварительном согласовании его предоставления;</w:t>
      </w:r>
    </w:p>
    <w:p w:rsidR="005674C2" w:rsidRDefault="005674C2" w:rsidP="005674C2">
      <w:pPr>
        <w:pStyle w:val="af3"/>
        <w:ind w:right="142" w:firstLine="708"/>
        <w:rPr>
          <w:color w:val="000000" w:themeColor="text1"/>
        </w:rPr>
      </w:pPr>
      <w:r>
        <w:rPr>
          <w:color w:val="000000" w:themeColor="text1"/>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674C2" w:rsidRDefault="005674C2" w:rsidP="005674C2">
      <w:pPr>
        <w:pStyle w:val="af3"/>
        <w:ind w:right="142" w:firstLine="708"/>
        <w:rPr>
          <w:color w:val="000000" w:themeColor="text1"/>
        </w:rPr>
      </w:pPr>
      <w:r>
        <w:rPr>
          <w:color w:val="000000" w:themeColor="text1"/>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674C2" w:rsidRDefault="005674C2" w:rsidP="005674C2">
      <w:pPr>
        <w:pStyle w:val="af3"/>
        <w:ind w:right="142" w:firstLine="708"/>
        <w:rPr>
          <w:color w:val="000000" w:themeColor="text1"/>
        </w:rPr>
      </w:pPr>
      <w:r>
        <w:rPr>
          <w:color w:val="000000" w:themeColor="text1"/>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674C2" w:rsidRDefault="005674C2" w:rsidP="005674C2">
      <w:pPr>
        <w:pStyle w:val="af3"/>
        <w:ind w:right="142" w:firstLine="708"/>
        <w:rPr>
          <w:color w:val="000000" w:themeColor="text1"/>
        </w:rPr>
      </w:pPr>
      <w:r>
        <w:rPr>
          <w:color w:val="000000" w:themeColor="text1"/>
        </w:rPr>
        <w:t xml:space="preserve">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w:t>
      </w:r>
      <w:r>
        <w:rPr>
          <w:color w:val="000000" w:themeColor="text1"/>
        </w:rPr>
        <w:lastRenderedPageBreak/>
        <w:t>(признаков) заявителей приводится в приложении № 4 к настоящему Административному регламенту.</w:t>
      </w: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ConsPlusNormal0"/>
        <w:jc w:val="center"/>
        <w:rPr>
          <w:rFonts w:ascii="Times New Roman" w:hAnsi="Times New Roman" w:cs="Times New Roman"/>
          <w:b/>
          <w:bCs/>
          <w:sz w:val="28"/>
          <w:szCs w:val="28"/>
        </w:rPr>
      </w:pPr>
    </w:p>
    <w:p w:rsidR="005674C2" w:rsidRDefault="005674C2" w:rsidP="005674C2">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5674C2" w:rsidRDefault="005674C2" w:rsidP="005674C2">
      <w:pPr>
        <w:ind w:firstLine="709"/>
        <w:jc w:val="center"/>
        <w:rPr>
          <w:b/>
          <w:sz w:val="28"/>
          <w:szCs w:val="28"/>
          <w:lang w:eastAsia="ru-RU"/>
        </w:rPr>
      </w:pPr>
      <w:r>
        <w:rPr>
          <w:b/>
          <w:sz w:val="28"/>
          <w:szCs w:val="28"/>
          <w:lang w:eastAsia="ru-RU"/>
        </w:rPr>
        <w:t>административных процедур</w:t>
      </w:r>
    </w:p>
    <w:p w:rsidR="005674C2" w:rsidRDefault="005674C2" w:rsidP="005674C2">
      <w:pPr>
        <w:ind w:firstLine="709"/>
        <w:jc w:val="center"/>
        <w:rPr>
          <w:b/>
          <w:sz w:val="28"/>
          <w:szCs w:val="28"/>
          <w:lang w:eastAsia="ru-RU"/>
        </w:rPr>
      </w:pPr>
    </w:p>
    <w:p w:rsidR="005674C2" w:rsidRDefault="005674C2" w:rsidP="005674C2">
      <w:pPr>
        <w:ind w:firstLine="540"/>
        <w:jc w:val="center"/>
        <w:rPr>
          <w:b/>
          <w:sz w:val="28"/>
          <w:szCs w:val="28"/>
          <w:lang w:eastAsia="ru-RU"/>
        </w:rPr>
      </w:pPr>
      <w:r>
        <w:rPr>
          <w:b/>
          <w:sz w:val="28"/>
          <w:szCs w:val="28"/>
          <w:lang w:eastAsia="ru-RU"/>
        </w:rPr>
        <w:t>Перечень осуществляемых при предоставлении Услуги</w:t>
      </w:r>
    </w:p>
    <w:p w:rsidR="005674C2" w:rsidRDefault="005674C2" w:rsidP="005674C2">
      <w:pPr>
        <w:ind w:firstLine="540"/>
        <w:jc w:val="center"/>
        <w:rPr>
          <w:b/>
          <w:sz w:val="28"/>
          <w:szCs w:val="28"/>
          <w:lang w:eastAsia="ru-RU"/>
        </w:rPr>
      </w:pPr>
      <w:r>
        <w:rPr>
          <w:b/>
          <w:sz w:val="28"/>
          <w:szCs w:val="28"/>
          <w:lang w:eastAsia="ru-RU"/>
        </w:rPr>
        <w:t>административных процедур</w:t>
      </w:r>
    </w:p>
    <w:p w:rsidR="005674C2" w:rsidRDefault="005674C2" w:rsidP="005674C2">
      <w:pPr>
        <w:ind w:firstLine="540"/>
        <w:jc w:val="both"/>
        <w:rPr>
          <w:b/>
          <w:sz w:val="28"/>
          <w:szCs w:val="28"/>
          <w:lang w:eastAsia="ru-RU"/>
        </w:rPr>
      </w:pPr>
    </w:p>
    <w:p w:rsidR="005674C2" w:rsidRDefault="005674C2" w:rsidP="005674C2">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5674C2" w:rsidRDefault="005674C2" w:rsidP="005674C2">
      <w:pPr>
        <w:ind w:firstLine="540"/>
        <w:jc w:val="both"/>
        <w:rPr>
          <w:sz w:val="28"/>
          <w:szCs w:val="28"/>
          <w:lang w:eastAsia="ru-RU"/>
        </w:rPr>
      </w:pPr>
      <w:r>
        <w:rPr>
          <w:sz w:val="28"/>
          <w:szCs w:val="28"/>
          <w:lang w:eastAsia="ru-RU"/>
        </w:rPr>
        <w:t>а) профилирование заявителя;</w:t>
      </w:r>
    </w:p>
    <w:p w:rsidR="005674C2" w:rsidRDefault="005674C2" w:rsidP="005674C2">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5674C2" w:rsidRDefault="005674C2" w:rsidP="005674C2">
      <w:pPr>
        <w:ind w:firstLine="540"/>
        <w:jc w:val="both"/>
        <w:rPr>
          <w:sz w:val="28"/>
          <w:szCs w:val="28"/>
          <w:lang w:eastAsia="ru-RU"/>
        </w:rPr>
      </w:pPr>
      <w:r>
        <w:rPr>
          <w:sz w:val="28"/>
          <w:szCs w:val="28"/>
          <w:lang w:eastAsia="ru-RU"/>
        </w:rPr>
        <w:t>в) межведомственное информационное взаимодействие;</w:t>
      </w:r>
    </w:p>
    <w:p w:rsidR="005674C2" w:rsidRDefault="005674C2" w:rsidP="005674C2">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5674C2" w:rsidRDefault="005674C2" w:rsidP="005674C2">
      <w:pPr>
        <w:ind w:firstLine="540"/>
        <w:jc w:val="both"/>
        <w:rPr>
          <w:sz w:val="28"/>
          <w:szCs w:val="28"/>
          <w:lang w:eastAsia="ru-RU"/>
        </w:rPr>
      </w:pPr>
      <w:r>
        <w:rPr>
          <w:sz w:val="28"/>
          <w:szCs w:val="28"/>
          <w:lang w:eastAsia="ru-RU"/>
        </w:rPr>
        <w:t>д) предоставление результата Услуги.</w:t>
      </w:r>
    </w:p>
    <w:p w:rsidR="005674C2" w:rsidRDefault="005674C2" w:rsidP="005674C2">
      <w:pPr>
        <w:tabs>
          <w:tab w:val="left" w:pos="709"/>
        </w:tabs>
        <w:jc w:val="both"/>
        <w:outlineLvl w:val="1"/>
        <w:rPr>
          <w:sz w:val="28"/>
          <w:szCs w:val="28"/>
          <w:lang w:eastAsia="ru-RU"/>
        </w:rPr>
      </w:pPr>
      <w:r>
        <w:rPr>
          <w:sz w:val="28"/>
          <w:szCs w:val="28"/>
          <w:lang w:eastAsia="ru-RU"/>
        </w:rPr>
        <w:t xml:space="preserve">         </w:t>
      </w:r>
    </w:p>
    <w:p w:rsidR="005674C2" w:rsidRDefault="005674C2" w:rsidP="005674C2">
      <w:pPr>
        <w:tabs>
          <w:tab w:val="left" w:pos="709"/>
        </w:tabs>
        <w:jc w:val="both"/>
        <w:outlineLvl w:val="1"/>
        <w:rPr>
          <w:sz w:val="28"/>
          <w:szCs w:val="28"/>
          <w:lang w:eastAsia="ru-RU"/>
        </w:rPr>
      </w:pPr>
    </w:p>
    <w:p w:rsidR="005674C2" w:rsidRDefault="005674C2" w:rsidP="005674C2">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запроса о предоставлении Услуги</w:t>
      </w:r>
    </w:p>
    <w:p w:rsidR="005674C2" w:rsidRDefault="005674C2" w:rsidP="005674C2">
      <w:pPr>
        <w:jc w:val="right"/>
        <w:outlineLvl w:val="1"/>
        <w:rPr>
          <w:sz w:val="28"/>
          <w:szCs w:val="28"/>
          <w:lang w:eastAsia="ru-RU"/>
        </w:rPr>
      </w:pPr>
    </w:p>
    <w:p w:rsidR="005674C2" w:rsidRDefault="005674C2" w:rsidP="005674C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заявления является направление такой информации посредством Единого портала.                                                                                </w:t>
      </w:r>
    </w:p>
    <w:p w:rsidR="005674C2" w:rsidRDefault="005674C2" w:rsidP="005674C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5674C2" w:rsidRDefault="005674C2" w:rsidP="005674C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5674C2" w:rsidRDefault="005674C2" w:rsidP="005674C2">
      <w:pPr>
        <w:tabs>
          <w:tab w:val="left" w:pos="426"/>
          <w:tab w:val="left" w:pos="567"/>
        </w:tabs>
        <w:jc w:val="both"/>
        <w:outlineLvl w:val="1"/>
        <w:rPr>
          <w:sz w:val="28"/>
          <w:szCs w:val="28"/>
          <w:lang w:eastAsia="ru-RU"/>
        </w:rPr>
      </w:pPr>
    </w:p>
    <w:p w:rsidR="005674C2" w:rsidRDefault="005674C2" w:rsidP="005674C2">
      <w:pPr>
        <w:outlineLvl w:val="1"/>
        <w:rPr>
          <w:sz w:val="28"/>
          <w:szCs w:val="28"/>
          <w:lang w:eastAsia="ru-RU"/>
        </w:rPr>
      </w:pPr>
    </w:p>
    <w:p w:rsidR="005674C2" w:rsidRDefault="005674C2" w:rsidP="005674C2">
      <w:pPr>
        <w:outlineLvl w:val="1"/>
        <w:rPr>
          <w:sz w:val="28"/>
          <w:szCs w:val="28"/>
          <w:lang w:eastAsia="ru-RU"/>
        </w:rPr>
      </w:pPr>
    </w:p>
    <w:p w:rsidR="005674C2" w:rsidRDefault="005674C2" w:rsidP="005674C2">
      <w:pPr>
        <w:outlineLvl w:val="1"/>
        <w:rPr>
          <w:sz w:val="28"/>
          <w:szCs w:val="28"/>
          <w:lang w:eastAsia="ru-RU"/>
        </w:rPr>
      </w:pPr>
    </w:p>
    <w:p w:rsidR="005674C2" w:rsidRDefault="005674C2" w:rsidP="005674C2">
      <w:pPr>
        <w:outlineLvl w:val="1"/>
        <w:rPr>
          <w:sz w:val="28"/>
          <w:szCs w:val="28"/>
          <w:lang w:eastAsia="ru-RU"/>
        </w:rPr>
      </w:pPr>
    </w:p>
    <w:p w:rsidR="005674C2" w:rsidRDefault="005674C2" w:rsidP="005674C2">
      <w:pPr>
        <w:rPr>
          <w:rFonts w:eastAsiaTheme="minorEastAsia"/>
          <w:sz w:val="28"/>
          <w:szCs w:val="28"/>
          <w:lang w:eastAsia="ru-RU"/>
        </w:rPr>
      </w:pPr>
      <w:r>
        <w:rPr>
          <w:sz w:val="28"/>
          <w:szCs w:val="28"/>
        </w:rPr>
        <w:br w:type="page"/>
      </w:r>
    </w:p>
    <w:p w:rsidR="005674C2" w:rsidRDefault="005674C2" w:rsidP="005674C2">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5674C2" w:rsidRDefault="005674C2" w:rsidP="005674C2">
      <w:pPr>
        <w:jc w:val="right"/>
        <w:rPr>
          <w:sz w:val="28"/>
          <w:szCs w:val="28"/>
        </w:rPr>
      </w:pPr>
      <w:r>
        <w:rPr>
          <w:sz w:val="28"/>
          <w:szCs w:val="28"/>
        </w:rPr>
        <w:t>к Административному регламенту</w:t>
      </w:r>
    </w:p>
    <w:p w:rsidR="005674C2" w:rsidRDefault="005674C2" w:rsidP="005674C2">
      <w:pPr>
        <w:jc w:val="both"/>
        <w:rPr>
          <w:sz w:val="28"/>
          <w:szCs w:val="28"/>
        </w:rPr>
      </w:pPr>
      <w:r>
        <w:rPr>
          <w:sz w:val="28"/>
          <w:szCs w:val="28"/>
        </w:rPr>
        <w:t>1. Условные сокращения:</w:t>
      </w:r>
    </w:p>
    <w:p w:rsidR="005674C2" w:rsidRDefault="005674C2" w:rsidP="005674C2">
      <w:pPr>
        <w:jc w:val="both"/>
      </w:pPr>
    </w:p>
    <w:tbl>
      <w:tblPr>
        <w:tblStyle w:val="aff7"/>
        <w:tblW w:w="0" w:type="auto"/>
        <w:jc w:val="center"/>
        <w:tblInd w:w="0" w:type="dxa"/>
        <w:tblLook w:val="04A0" w:firstRow="1" w:lastRow="0" w:firstColumn="1" w:lastColumn="0" w:noHBand="0" w:noVBand="1"/>
      </w:tblPr>
      <w:tblGrid>
        <w:gridCol w:w="2405"/>
        <w:gridCol w:w="7083"/>
      </w:tblGrid>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Министерство</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Министерство природных ресурсов, экологии и имущественных отношений Оренбургской области</w:t>
            </w:r>
          </w:p>
        </w:tc>
      </w:tr>
      <w:tr w:rsidR="005674C2" w:rsidTr="005674C2">
        <w:trPr>
          <w:trHeight w:val="276"/>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ФЗ</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Федеральный закон от 25.10.2001 № 137-ФЗ</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ГрК РФ</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Градостроительный кодекс Российской Федерации</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Услуга</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Государственная услуга «Принятие решения о предоставлении земельных участков, находящихся в государственной собственности Оренбургской области, на торгах»</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Единый портал</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Федеральная государственная информационная система «Единый портал государственных и муниципальных услуг (функций)»</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Заявитель</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Физическое или юридическое лицо, а также представители заявителей</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МФЦ</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Многофункциональный центр предоставления государственных и муниципальных услуг</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Заявление</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Документы</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Документы и (или) информация, необходимые для предоставления Услуги</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ГИС ОГД</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Государственная информационная система обеспечения градостроительной деятельности Оренбургской области</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ПГС 2.0</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Платформа государственных сервисов 2.0</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ИС СИР СОУ ОО</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Информационная система: Система исполнения регламентов Информационной системы оказания услуг Оренбургской области</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АСЭД</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Автоматизированная система электронного документооборота</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ЕГРН</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Единый государственный реестр недвижимости</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ЕГРЮЛ</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Единый государственный реестр юридических лиц</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ЕГРИП</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Единый государственный реестр индивидуальных предпринимателей</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НСПД</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Национальная система пространственных данных</w:t>
            </w:r>
          </w:p>
        </w:tc>
      </w:tr>
      <w:tr w:rsidR="005674C2" w:rsidTr="005674C2">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jc w:val="center"/>
              <w:rPr>
                <w:sz w:val="24"/>
                <w:szCs w:val="24"/>
              </w:rPr>
            </w:pPr>
            <w:r>
              <w:rPr>
                <w:sz w:val="24"/>
                <w:szCs w:val="24"/>
              </w:rPr>
              <w:t>ЭП</w:t>
            </w:r>
          </w:p>
        </w:tc>
        <w:tc>
          <w:tcPr>
            <w:tcW w:w="7083"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Усиленная квалифицированная электронная подпись</w:t>
            </w:r>
          </w:p>
        </w:tc>
      </w:tr>
    </w:tbl>
    <w:p w:rsidR="005674C2" w:rsidRDefault="005674C2" w:rsidP="005674C2">
      <w:pPr>
        <w:jc w:val="both"/>
      </w:pPr>
    </w:p>
    <w:p w:rsidR="005674C2" w:rsidRDefault="005674C2" w:rsidP="005674C2">
      <w:pPr>
        <w:jc w:val="both"/>
        <w:rPr>
          <w:sz w:val="28"/>
          <w:szCs w:val="28"/>
        </w:rPr>
      </w:pPr>
      <w:r>
        <w:rPr>
          <w:sz w:val="28"/>
          <w:szCs w:val="28"/>
        </w:rPr>
        <w:t>2. Условные обозначения:</w:t>
      </w:r>
    </w:p>
    <w:p w:rsidR="005674C2" w:rsidRDefault="005674C2" w:rsidP="005674C2">
      <w:pPr>
        <w:jc w:val="both"/>
      </w:pPr>
    </w:p>
    <w:tbl>
      <w:tblPr>
        <w:tblStyle w:val="aff7"/>
        <w:tblW w:w="9508" w:type="dxa"/>
        <w:tblInd w:w="421" w:type="dxa"/>
        <w:tblLook w:val="04A0" w:firstRow="1" w:lastRow="0" w:firstColumn="1" w:lastColumn="0" w:noHBand="0" w:noVBand="1"/>
      </w:tblPr>
      <w:tblGrid>
        <w:gridCol w:w="2526"/>
        <w:gridCol w:w="6982"/>
      </w:tblGrid>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ЕП</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единый портал</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ЛМ</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документы подаются лично в министерство</w:t>
            </w:r>
          </w:p>
        </w:tc>
      </w:tr>
      <w:tr w:rsidR="005674C2" w:rsidTr="005674C2">
        <w:trPr>
          <w:trHeight w:val="256"/>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ПО</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документы подаются посредством почтового отправления</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О</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предоставляется оригинал документа</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Э</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предоставляются в электронном виде</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О(э)</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предоставляется оригинал документа в электронном виде</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К</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 xml:space="preserve">предоставляется копия документа </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К(э)</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предоставляется копия документа в электронном виде</w:t>
            </w:r>
          </w:p>
        </w:tc>
      </w:tr>
      <w:tr w:rsidR="005674C2" w:rsidTr="005674C2">
        <w:trPr>
          <w:trHeight w:val="256"/>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Д(1)</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документы представляются в одном экземпляре</w:t>
            </w:r>
          </w:p>
        </w:tc>
      </w:tr>
      <w:tr w:rsidR="005674C2" w:rsidTr="005674C2">
        <w:trPr>
          <w:trHeight w:val="256"/>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П(З)</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Представитель заявителя</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Э(эн)</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jc w:val="both"/>
              <w:rPr>
                <w:sz w:val="24"/>
                <w:szCs w:val="24"/>
                <w:lang w:val="ru-RU"/>
              </w:rPr>
            </w:pPr>
            <w:r w:rsidRPr="005674C2">
              <w:rPr>
                <w:sz w:val="24"/>
                <w:szCs w:val="24"/>
                <w:lang w:val="ru-RU"/>
              </w:rPr>
              <w:t>документ предоставляется в электронном виде на электронном носителе</w:t>
            </w:r>
          </w:p>
        </w:tc>
      </w:tr>
      <w:tr w:rsidR="005674C2" w:rsidTr="005674C2">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МФЦ</w:t>
            </w:r>
          </w:p>
        </w:tc>
        <w:tc>
          <w:tcPr>
            <w:tcW w:w="6982" w:type="dxa"/>
            <w:tcBorders>
              <w:top w:val="single" w:sz="4" w:space="0" w:color="000000"/>
              <w:left w:val="single" w:sz="4" w:space="0" w:color="000000"/>
              <w:bottom w:val="single" w:sz="4" w:space="0" w:color="000000"/>
              <w:right w:val="single" w:sz="4" w:space="0" w:color="000000"/>
            </w:tcBorders>
            <w:hideMark/>
          </w:tcPr>
          <w:p w:rsidR="005674C2" w:rsidRDefault="005674C2">
            <w:pPr>
              <w:jc w:val="both"/>
              <w:rPr>
                <w:sz w:val="24"/>
                <w:szCs w:val="24"/>
              </w:rPr>
            </w:pPr>
            <w:r>
              <w:rPr>
                <w:sz w:val="24"/>
                <w:szCs w:val="24"/>
              </w:rPr>
              <w:t>документы подаются через МФЦ</w:t>
            </w:r>
          </w:p>
        </w:tc>
      </w:tr>
    </w:tbl>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right"/>
        <w:rPr>
          <w:sz w:val="28"/>
          <w:szCs w:val="28"/>
          <w:lang w:eastAsia="ru-RU"/>
        </w:rPr>
      </w:pPr>
      <w:r>
        <w:rPr>
          <w:sz w:val="28"/>
          <w:szCs w:val="28"/>
          <w:lang w:eastAsia="ru-RU"/>
        </w:rPr>
        <w:t>Приложение № 2</w:t>
      </w:r>
    </w:p>
    <w:p w:rsidR="005674C2" w:rsidRDefault="005674C2" w:rsidP="005674C2">
      <w:pPr>
        <w:jc w:val="right"/>
        <w:rPr>
          <w:sz w:val="28"/>
          <w:szCs w:val="28"/>
          <w:lang w:eastAsia="ru-RU"/>
        </w:rPr>
      </w:pPr>
      <w:r>
        <w:rPr>
          <w:sz w:val="28"/>
          <w:szCs w:val="28"/>
          <w:lang w:eastAsia="ru-RU"/>
        </w:rPr>
        <w:t>к Административному регламенту</w:t>
      </w: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center"/>
        <w:rPr>
          <w:sz w:val="28"/>
          <w:szCs w:val="28"/>
          <w:lang w:eastAsia="ru-RU"/>
        </w:rPr>
      </w:pPr>
      <w:r>
        <w:rPr>
          <w:sz w:val="28"/>
          <w:szCs w:val="28"/>
          <w:lang w:eastAsia="ru-RU"/>
        </w:rPr>
        <w:t>Идентификаторы категорий (признаков) заявителей</w:t>
      </w: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right"/>
        <w:rPr>
          <w:sz w:val="28"/>
          <w:szCs w:val="28"/>
          <w:lang w:eastAsia="ru-RU"/>
        </w:rPr>
      </w:pPr>
    </w:p>
    <w:p w:rsidR="005674C2" w:rsidRDefault="005674C2" w:rsidP="005674C2">
      <w:pPr>
        <w:jc w:val="center"/>
        <w:rPr>
          <w:sz w:val="28"/>
          <w:szCs w:val="28"/>
          <w:lang w:eastAsia="ru-RU"/>
        </w:rPr>
      </w:pPr>
    </w:p>
    <w:p w:rsidR="005674C2" w:rsidRDefault="005674C2" w:rsidP="005674C2">
      <w:pPr>
        <w:jc w:val="center"/>
        <w:rPr>
          <w:sz w:val="28"/>
          <w:szCs w:val="28"/>
          <w:lang w:eastAsia="ru-RU"/>
        </w:rPr>
      </w:pPr>
    </w:p>
    <w:tbl>
      <w:tblPr>
        <w:tblStyle w:val="13"/>
        <w:tblpPr w:leftFromText="180" w:rightFromText="180" w:vertAnchor="page" w:horzAnchor="margin" w:tblpY="3226"/>
        <w:tblW w:w="0" w:type="auto"/>
        <w:tblInd w:w="0" w:type="dxa"/>
        <w:tblLook w:val="04A0" w:firstRow="1" w:lastRow="0" w:firstColumn="1" w:lastColumn="0" w:noHBand="0" w:noVBand="1"/>
      </w:tblPr>
      <w:tblGrid>
        <w:gridCol w:w="704"/>
        <w:gridCol w:w="2835"/>
        <w:gridCol w:w="3469"/>
        <w:gridCol w:w="2337"/>
      </w:tblGrid>
      <w:tr w:rsidR="005674C2" w:rsidTr="005674C2">
        <w:tc>
          <w:tcPr>
            <w:tcW w:w="704" w:type="dxa"/>
            <w:vAlign w:val="center"/>
            <w:hideMark/>
          </w:tcPr>
          <w:p w:rsidR="005674C2" w:rsidRDefault="005674C2">
            <w:pPr>
              <w:rPr>
                <w:sz w:val="24"/>
                <w:szCs w:val="24"/>
                <w:lang w:eastAsia="ru-RU"/>
              </w:rPr>
            </w:pPr>
            <w:r>
              <w:rPr>
                <w:sz w:val="24"/>
                <w:szCs w:val="24"/>
                <w:lang w:eastAsia="ru-RU"/>
              </w:rPr>
              <w:t>№ п/п</w:t>
            </w:r>
          </w:p>
        </w:tc>
        <w:tc>
          <w:tcPr>
            <w:tcW w:w="2835" w:type="dxa"/>
            <w:vAlign w:val="center"/>
            <w:hideMark/>
          </w:tcPr>
          <w:p w:rsidR="005674C2" w:rsidRDefault="005674C2">
            <w:pPr>
              <w:jc w:val="center"/>
              <w:rPr>
                <w:sz w:val="24"/>
                <w:szCs w:val="24"/>
                <w:lang w:eastAsia="ru-RU"/>
              </w:rPr>
            </w:pPr>
            <w:r>
              <w:rPr>
                <w:sz w:val="24"/>
                <w:szCs w:val="24"/>
                <w:lang w:eastAsia="ru-RU"/>
              </w:rPr>
              <w:t>Признак заявителя</w:t>
            </w:r>
          </w:p>
        </w:tc>
        <w:tc>
          <w:tcPr>
            <w:tcW w:w="3469" w:type="dxa"/>
            <w:vAlign w:val="center"/>
            <w:hideMark/>
          </w:tcPr>
          <w:p w:rsidR="005674C2" w:rsidRDefault="005674C2">
            <w:pPr>
              <w:jc w:val="center"/>
              <w:rPr>
                <w:sz w:val="24"/>
                <w:szCs w:val="24"/>
                <w:lang w:eastAsia="ru-RU"/>
              </w:rPr>
            </w:pPr>
            <w:r>
              <w:rPr>
                <w:sz w:val="24"/>
                <w:szCs w:val="24"/>
                <w:lang w:eastAsia="ru-RU"/>
              </w:rPr>
              <w:t>Значения признака заявителя</w:t>
            </w:r>
          </w:p>
        </w:tc>
        <w:tc>
          <w:tcPr>
            <w:tcW w:w="2337" w:type="dxa"/>
            <w:vAlign w:val="center"/>
            <w:hideMark/>
          </w:tcPr>
          <w:p w:rsidR="005674C2" w:rsidRDefault="005674C2">
            <w:pPr>
              <w:jc w:val="center"/>
              <w:rPr>
                <w:sz w:val="24"/>
                <w:szCs w:val="24"/>
                <w:lang w:eastAsia="ru-RU"/>
              </w:rPr>
            </w:pPr>
            <w:r>
              <w:rPr>
                <w:sz w:val="24"/>
                <w:szCs w:val="24"/>
                <w:lang w:eastAsia="ru-RU"/>
              </w:rPr>
              <w:t>Обозначения</w:t>
            </w:r>
          </w:p>
        </w:tc>
      </w:tr>
      <w:tr w:rsidR="005674C2" w:rsidTr="005674C2">
        <w:tc>
          <w:tcPr>
            <w:tcW w:w="9345" w:type="dxa"/>
            <w:gridSpan w:val="4"/>
            <w:hideMark/>
          </w:tcPr>
          <w:p w:rsidR="005674C2" w:rsidRPr="005674C2" w:rsidRDefault="005674C2">
            <w:pPr>
              <w:tabs>
                <w:tab w:val="left" w:pos="2805"/>
              </w:tabs>
              <w:jc w:val="both"/>
              <w:rPr>
                <w:sz w:val="24"/>
                <w:szCs w:val="24"/>
                <w:highlight w:val="yellow"/>
                <w:lang w:val="ru-RU" w:eastAsia="ru-RU"/>
              </w:rPr>
            </w:pPr>
            <w:r w:rsidRPr="005674C2">
              <w:rPr>
                <w:sz w:val="24"/>
                <w:szCs w:val="24"/>
                <w:lang w:val="ru-RU" w:eastAsia="ru-RU"/>
              </w:rPr>
              <w:t xml:space="preserve">Результат предоставления Услуги: решение о проведении аукциона по продаже земельного участка или аукциона на право заключения договора аренды; решение об отказе </w:t>
            </w:r>
            <w:r w:rsidRPr="005674C2">
              <w:rPr>
                <w:lang w:val="ru-RU" w:eastAsia="ru-RU"/>
              </w:rPr>
              <w:t xml:space="preserve"> в проведении аукциона </w:t>
            </w:r>
          </w:p>
        </w:tc>
      </w:tr>
      <w:tr w:rsidR="005674C2" w:rsidTr="005674C2">
        <w:tc>
          <w:tcPr>
            <w:tcW w:w="704" w:type="dxa"/>
            <w:vAlign w:val="center"/>
            <w:hideMark/>
          </w:tcPr>
          <w:p w:rsidR="005674C2" w:rsidRDefault="005674C2">
            <w:pPr>
              <w:jc w:val="center"/>
              <w:rPr>
                <w:sz w:val="24"/>
                <w:szCs w:val="24"/>
                <w:lang w:eastAsia="ru-RU"/>
              </w:rPr>
            </w:pPr>
            <w:r>
              <w:rPr>
                <w:sz w:val="24"/>
                <w:szCs w:val="24"/>
                <w:lang w:eastAsia="ru-RU"/>
              </w:rPr>
              <w:t>1</w:t>
            </w:r>
          </w:p>
        </w:tc>
        <w:tc>
          <w:tcPr>
            <w:tcW w:w="2835" w:type="dxa"/>
            <w:hideMark/>
          </w:tcPr>
          <w:p w:rsidR="005674C2" w:rsidRDefault="005674C2">
            <w:pPr>
              <w:rPr>
                <w:sz w:val="24"/>
                <w:szCs w:val="24"/>
                <w:lang w:eastAsia="ru-RU"/>
              </w:rPr>
            </w:pPr>
            <w:r>
              <w:rPr>
                <w:sz w:val="24"/>
                <w:szCs w:val="24"/>
                <w:lang w:eastAsia="ru-RU"/>
              </w:rPr>
              <w:t>Категория заявителя</w:t>
            </w:r>
          </w:p>
        </w:tc>
        <w:tc>
          <w:tcPr>
            <w:tcW w:w="3469" w:type="dxa"/>
            <w:hideMark/>
          </w:tcPr>
          <w:p w:rsidR="005674C2" w:rsidRDefault="005674C2">
            <w:pPr>
              <w:rPr>
                <w:sz w:val="24"/>
                <w:szCs w:val="24"/>
                <w:lang w:eastAsia="ru-RU"/>
              </w:rPr>
            </w:pPr>
            <w:r>
              <w:rPr>
                <w:sz w:val="24"/>
                <w:szCs w:val="24"/>
                <w:lang w:eastAsia="ru-RU"/>
              </w:rPr>
              <w:t>1. Физическое лицо</w:t>
            </w:r>
          </w:p>
          <w:p w:rsidR="005674C2" w:rsidRDefault="005674C2">
            <w:pPr>
              <w:rPr>
                <w:sz w:val="24"/>
                <w:szCs w:val="24"/>
                <w:lang w:eastAsia="ru-RU"/>
              </w:rPr>
            </w:pPr>
            <w:r>
              <w:rPr>
                <w:sz w:val="24"/>
                <w:szCs w:val="24"/>
                <w:lang w:eastAsia="ru-RU"/>
              </w:rPr>
              <w:t>2. Юридическое лицо</w:t>
            </w:r>
          </w:p>
        </w:tc>
        <w:tc>
          <w:tcPr>
            <w:tcW w:w="2337" w:type="dxa"/>
          </w:tcPr>
          <w:p w:rsidR="005674C2" w:rsidRDefault="005674C2">
            <w:pPr>
              <w:rPr>
                <w:sz w:val="24"/>
                <w:szCs w:val="24"/>
                <w:lang w:eastAsia="ru-RU"/>
              </w:rPr>
            </w:pPr>
          </w:p>
        </w:tc>
      </w:tr>
      <w:tr w:rsidR="005674C2" w:rsidTr="005674C2">
        <w:tc>
          <w:tcPr>
            <w:tcW w:w="704" w:type="dxa"/>
            <w:vMerge w:val="restart"/>
            <w:vAlign w:val="center"/>
            <w:hideMark/>
          </w:tcPr>
          <w:p w:rsidR="005674C2" w:rsidRDefault="005674C2">
            <w:pPr>
              <w:jc w:val="center"/>
              <w:rPr>
                <w:sz w:val="24"/>
                <w:szCs w:val="24"/>
                <w:lang w:eastAsia="ru-RU"/>
              </w:rPr>
            </w:pPr>
            <w:r>
              <w:rPr>
                <w:sz w:val="24"/>
                <w:szCs w:val="24"/>
                <w:lang w:eastAsia="ru-RU"/>
              </w:rPr>
              <w:t>1.1</w:t>
            </w:r>
          </w:p>
        </w:tc>
        <w:tc>
          <w:tcPr>
            <w:tcW w:w="2835" w:type="dxa"/>
            <w:vMerge w:val="restart"/>
            <w:vAlign w:val="center"/>
            <w:hideMark/>
          </w:tcPr>
          <w:p w:rsidR="005674C2" w:rsidRPr="005674C2" w:rsidRDefault="005674C2">
            <w:pPr>
              <w:rPr>
                <w:sz w:val="24"/>
                <w:szCs w:val="24"/>
                <w:lang w:val="ru-RU" w:eastAsia="ru-RU"/>
              </w:rPr>
            </w:pPr>
            <w:r w:rsidRPr="005674C2">
              <w:rPr>
                <w:sz w:val="24"/>
                <w:szCs w:val="24"/>
                <w:lang w:val="ru-RU" w:eastAsia="ru-RU"/>
              </w:rPr>
              <w:t>Лицо, обратившееся за предоставлением государственной услуги</w:t>
            </w:r>
          </w:p>
        </w:tc>
        <w:tc>
          <w:tcPr>
            <w:tcW w:w="3469" w:type="dxa"/>
            <w:hideMark/>
          </w:tcPr>
          <w:p w:rsidR="005674C2" w:rsidRDefault="005674C2">
            <w:pPr>
              <w:rPr>
                <w:sz w:val="24"/>
                <w:szCs w:val="24"/>
                <w:lang w:eastAsia="ru-RU"/>
              </w:rPr>
            </w:pPr>
            <w:r>
              <w:rPr>
                <w:sz w:val="24"/>
                <w:szCs w:val="24"/>
                <w:lang w:eastAsia="ru-RU"/>
              </w:rPr>
              <w:t>1. Физическое лицо, обратившееся самостоятельно</w:t>
            </w:r>
          </w:p>
        </w:tc>
        <w:tc>
          <w:tcPr>
            <w:tcW w:w="2337" w:type="dxa"/>
            <w:vAlign w:val="center"/>
            <w:hideMark/>
          </w:tcPr>
          <w:p w:rsidR="005674C2" w:rsidRDefault="005674C2">
            <w:pPr>
              <w:jc w:val="center"/>
              <w:rPr>
                <w:sz w:val="24"/>
                <w:szCs w:val="24"/>
                <w:lang w:eastAsia="ru-RU"/>
              </w:rPr>
            </w:pPr>
            <w:r>
              <w:rPr>
                <w:sz w:val="24"/>
                <w:szCs w:val="24"/>
                <w:lang w:eastAsia="ru-RU"/>
              </w:rPr>
              <w:t>А</w:t>
            </w:r>
          </w:p>
        </w:tc>
      </w:tr>
      <w:tr w:rsidR="005674C2" w:rsidTr="005674C2">
        <w:tc>
          <w:tcPr>
            <w:tcW w:w="0" w:type="auto"/>
            <w:vMerge/>
            <w:vAlign w:val="center"/>
            <w:hideMark/>
          </w:tcPr>
          <w:p w:rsidR="005674C2" w:rsidRDefault="005674C2">
            <w:pPr>
              <w:widowControl/>
              <w:rPr>
                <w:sz w:val="24"/>
                <w:szCs w:val="24"/>
                <w:lang w:eastAsia="ru-RU"/>
              </w:rPr>
            </w:pPr>
          </w:p>
        </w:tc>
        <w:tc>
          <w:tcPr>
            <w:tcW w:w="0" w:type="auto"/>
            <w:vMerge/>
            <w:vAlign w:val="center"/>
            <w:hideMark/>
          </w:tcPr>
          <w:p w:rsidR="005674C2" w:rsidRDefault="005674C2">
            <w:pPr>
              <w:widowControl/>
              <w:rPr>
                <w:sz w:val="24"/>
                <w:szCs w:val="24"/>
                <w:lang w:eastAsia="ru-RU"/>
              </w:rPr>
            </w:pPr>
          </w:p>
        </w:tc>
        <w:tc>
          <w:tcPr>
            <w:tcW w:w="3469" w:type="dxa"/>
            <w:hideMark/>
          </w:tcPr>
          <w:p w:rsidR="005674C2" w:rsidRDefault="005674C2">
            <w:pPr>
              <w:rPr>
                <w:sz w:val="24"/>
                <w:szCs w:val="24"/>
                <w:lang w:eastAsia="ru-RU"/>
              </w:rPr>
            </w:pPr>
            <w:r>
              <w:rPr>
                <w:sz w:val="24"/>
                <w:szCs w:val="24"/>
                <w:lang w:eastAsia="ru-RU"/>
              </w:rPr>
              <w:t>2. Уполномоченный представитель физического лица</w:t>
            </w:r>
          </w:p>
        </w:tc>
        <w:tc>
          <w:tcPr>
            <w:tcW w:w="2337" w:type="dxa"/>
            <w:vAlign w:val="center"/>
            <w:hideMark/>
          </w:tcPr>
          <w:p w:rsidR="005674C2" w:rsidRDefault="005674C2">
            <w:pPr>
              <w:jc w:val="center"/>
              <w:rPr>
                <w:sz w:val="24"/>
                <w:szCs w:val="24"/>
                <w:lang w:eastAsia="ru-RU"/>
              </w:rPr>
            </w:pPr>
            <w:r>
              <w:rPr>
                <w:sz w:val="24"/>
                <w:szCs w:val="24"/>
                <w:lang w:eastAsia="ru-RU"/>
              </w:rPr>
              <w:t>Б</w:t>
            </w:r>
          </w:p>
        </w:tc>
      </w:tr>
      <w:tr w:rsidR="005674C2" w:rsidTr="005674C2">
        <w:tc>
          <w:tcPr>
            <w:tcW w:w="0" w:type="auto"/>
            <w:vMerge/>
            <w:vAlign w:val="center"/>
            <w:hideMark/>
          </w:tcPr>
          <w:p w:rsidR="005674C2" w:rsidRDefault="005674C2">
            <w:pPr>
              <w:widowControl/>
              <w:rPr>
                <w:sz w:val="24"/>
                <w:szCs w:val="24"/>
                <w:lang w:eastAsia="ru-RU"/>
              </w:rPr>
            </w:pPr>
          </w:p>
        </w:tc>
        <w:tc>
          <w:tcPr>
            <w:tcW w:w="0" w:type="auto"/>
            <w:vMerge/>
            <w:vAlign w:val="center"/>
            <w:hideMark/>
          </w:tcPr>
          <w:p w:rsidR="005674C2" w:rsidRDefault="005674C2">
            <w:pPr>
              <w:widowControl/>
              <w:rPr>
                <w:sz w:val="24"/>
                <w:szCs w:val="24"/>
                <w:lang w:eastAsia="ru-RU"/>
              </w:rPr>
            </w:pPr>
          </w:p>
        </w:tc>
        <w:tc>
          <w:tcPr>
            <w:tcW w:w="3469" w:type="dxa"/>
            <w:hideMark/>
          </w:tcPr>
          <w:p w:rsidR="005674C2" w:rsidRPr="005674C2" w:rsidRDefault="005674C2">
            <w:pPr>
              <w:rPr>
                <w:sz w:val="24"/>
                <w:szCs w:val="24"/>
                <w:lang w:val="ru-RU" w:eastAsia="ru-RU"/>
              </w:rPr>
            </w:pPr>
            <w:r w:rsidRPr="005674C2">
              <w:rPr>
                <w:sz w:val="24"/>
                <w:szCs w:val="24"/>
                <w:lang w:val="ru-RU" w:eastAsia="ru-RU"/>
              </w:rPr>
              <w:t>3. Лицо, имеющее право без доверенности действовать от имени юридического лица</w:t>
            </w:r>
          </w:p>
        </w:tc>
        <w:tc>
          <w:tcPr>
            <w:tcW w:w="2337" w:type="dxa"/>
            <w:vAlign w:val="center"/>
            <w:hideMark/>
          </w:tcPr>
          <w:p w:rsidR="005674C2" w:rsidRDefault="005674C2">
            <w:pPr>
              <w:jc w:val="center"/>
              <w:rPr>
                <w:sz w:val="24"/>
                <w:szCs w:val="24"/>
                <w:lang w:eastAsia="ru-RU"/>
              </w:rPr>
            </w:pPr>
            <w:r>
              <w:rPr>
                <w:sz w:val="24"/>
                <w:szCs w:val="24"/>
                <w:lang w:eastAsia="ru-RU"/>
              </w:rPr>
              <w:t>В</w:t>
            </w:r>
          </w:p>
        </w:tc>
      </w:tr>
      <w:tr w:rsidR="005674C2" w:rsidTr="005674C2">
        <w:tc>
          <w:tcPr>
            <w:tcW w:w="0" w:type="auto"/>
            <w:vMerge/>
            <w:vAlign w:val="center"/>
            <w:hideMark/>
          </w:tcPr>
          <w:p w:rsidR="005674C2" w:rsidRDefault="005674C2">
            <w:pPr>
              <w:widowControl/>
              <w:rPr>
                <w:sz w:val="24"/>
                <w:szCs w:val="24"/>
                <w:lang w:eastAsia="ru-RU"/>
              </w:rPr>
            </w:pPr>
          </w:p>
        </w:tc>
        <w:tc>
          <w:tcPr>
            <w:tcW w:w="0" w:type="auto"/>
            <w:vMerge/>
            <w:vAlign w:val="center"/>
            <w:hideMark/>
          </w:tcPr>
          <w:p w:rsidR="005674C2" w:rsidRDefault="005674C2">
            <w:pPr>
              <w:widowControl/>
              <w:rPr>
                <w:sz w:val="24"/>
                <w:szCs w:val="24"/>
                <w:lang w:eastAsia="ru-RU"/>
              </w:rPr>
            </w:pPr>
          </w:p>
        </w:tc>
        <w:tc>
          <w:tcPr>
            <w:tcW w:w="3469" w:type="dxa"/>
          </w:tcPr>
          <w:p w:rsidR="005674C2" w:rsidRDefault="005674C2">
            <w:pPr>
              <w:rPr>
                <w:sz w:val="24"/>
                <w:szCs w:val="24"/>
                <w:lang w:eastAsia="ru-RU"/>
              </w:rPr>
            </w:pPr>
          </w:p>
          <w:p w:rsidR="005674C2" w:rsidRDefault="005674C2">
            <w:pPr>
              <w:rPr>
                <w:sz w:val="24"/>
                <w:szCs w:val="24"/>
                <w:lang w:eastAsia="ru-RU"/>
              </w:rPr>
            </w:pPr>
          </w:p>
          <w:p w:rsidR="005674C2" w:rsidRDefault="005674C2">
            <w:pPr>
              <w:rPr>
                <w:sz w:val="24"/>
                <w:szCs w:val="24"/>
                <w:lang w:eastAsia="ru-RU"/>
              </w:rPr>
            </w:pPr>
          </w:p>
          <w:p w:rsidR="005674C2" w:rsidRDefault="005674C2">
            <w:pPr>
              <w:rPr>
                <w:sz w:val="24"/>
                <w:szCs w:val="24"/>
                <w:lang w:eastAsia="ru-RU"/>
              </w:rPr>
            </w:pPr>
          </w:p>
          <w:p w:rsidR="005674C2" w:rsidRDefault="005674C2">
            <w:pPr>
              <w:rPr>
                <w:sz w:val="24"/>
                <w:szCs w:val="24"/>
                <w:lang w:eastAsia="ru-RU"/>
              </w:rPr>
            </w:pPr>
            <w:r>
              <w:rPr>
                <w:sz w:val="24"/>
                <w:szCs w:val="24"/>
                <w:lang w:eastAsia="ru-RU"/>
              </w:rPr>
              <w:t>4. Уполномоченный представитель юридического лица</w:t>
            </w:r>
          </w:p>
        </w:tc>
        <w:tc>
          <w:tcPr>
            <w:tcW w:w="2337" w:type="dxa"/>
            <w:vAlign w:val="center"/>
            <w:hideMark/>
          </w:tcPr>
          <w:p w:rsidR="005674C2" w:rsidRDefault="005674C2">
            <w:pPr>
              <w:jc w:val="center"/>
              <w:rPr>
                <w:sz w:val="24"/>
                <w:szCs w:val="24"/>
                <w:lang w:eastAsia="ru-RU"/>
              </w:rPr>
            </w:pPr>
            <w:r>
              <w:rPr>
                <w:sz w:val="24"/>
                <w:szCs w:val="24"/>
                <w:lang w:eastAsia="ru-RU"/>
              </w:rPr>
              <w:t>Г</w:t>
            </w:r>
          </w:p>
        </w:tc>
      </w:tr>
    </w:tbl>
    <w:p w:rsidR="005674C2" w:rsidRDefault="005674C2" w:rsidP="005674C2">
      <w:pPr>
        <w:pStyle w:val="ConsPlusNormal0"/>
        <w:tabs>
          <w:tab w:val="left" w:pos="709"/>
          <w:tab w:val="left" w:pos="851"/>
        </w:tabs>
        <w:jc w:val="both"/>
        <w:rPr>
          <w:rFonts w:ascii="Times New Roman" w:hAnsi="Times New Roman" w:cs="Times New Roman"/>
          <w:bCs/>
          <w:sz w:val="28"/>
          <w:szCs w:val="28"/>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pStyle w:val="af3"/>
        <w:ind w:right="142" w:firstLine="708"/>
        <w:rPr>
          <w:color w:val="000000" w:themeColor="text1"/>
        </w:rPr>
      </w:pPr>
    </w:p>
    <w:p w:rsidR="005674C2" w:rsidRDefault="005674C2" w:rsidP="005674C2">
      <w:pPr>
        <w:ind w:firstLine="709"/>
        <w:jc w:val="both"/>
        <w:rPr>
          <w:sz w:val="28"/>
          <w:szCs w:val="28"/>
          <w:lang w:eastAsia="ru-RU"/>
        </w:rPr>
      </w:pPr>
    </w:p>
    <w:p w:rsidR="005674C2" w:rsidRDefault="005674C2" w:rsidP="005674C2">
      <w:pPr>
        <w:pStyle w:val="af3"/>
        <w:spacing w:before="5"/>
        <w:ind w:left="0"/>
        <w:jc w:val="left"/>
      </w:pPr>
    </w:p>
    <w:p w:rsidR="005674C2" w:rsidRDefault="005674C2" w:rsidP="005674C2">
      <w:pPr>
        <w:pStyle w:val="af3"/>
        <w:spacing w:before="79"/>
        <w:ind w:left="5778" w:right="142" w:firstLine="2362"/>
        <w:jc w:val="right"/>
      </w:pPr>
    </w:p>
    <w:p w:rsidR="005674C2" w:rsidRDefault="005674C2" w:rsidP="005674C2">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5674C2" w:rsidRDefault="005674C2" w:rsidP="005674C2">
      <w:pPr>
        <w:pStyle w:val="ConsPlusNormal0"/>
        <w:jc w:val="right"/>
        <w:outlineLvl w:val="1"/>
        <w:rPr>
          <w:rFonts w:ascii="Times New Roman" w:hAnsi="Times New Roman" w:cs="Times New Roman"/>
          <w:sz w:val="28"/>
          <w:szCs w:val="28"/>
        </w:rPr>
      </w:pPr>
    </w:p>
    <w:p w:rsidR="005674C2" w:rsidRDefault="005674C2" w:rsidP="005674C2">
      <w:pPr>
        <w:jc w:val="right"/>
        <w:rPr>
          <w:sz w:val="28"/>
          <w:szCs w:val="28"/>
        </w:rPr>
      </w:pPr>
      <w:r>
        <w:rPr>
          <w:sz w:val="28"/>
          <w:szCs w:val="28"/>
        </w:rPr>
        <w:t>Приложение № 3</w:t>
      </w:r>
    </w:p>
    <w:p w:rsidR="005674C2" w:rsidRDefault="005674C2" w:rsidP="005674C2">
      <w:pPr>
        <w:jc w:val="right"/>
        <w:rPr>
          <w:sz w:val="28"/>
          <w:szCs w:val="28"/>
        </w:rPr>
      </w:pPr>
      <w:r>
        <w:rPr>
          <w:sz w:val="28"/>
          <w:szCs w:val="28"/>
        </w:rPr>
        <w:t>к Административному регламенту</w:t>
      </w:r>
    </w:p>
    <w:p w:rsidR="005674C2" w:rsidRDefault="005674C2" w:rsidP="005674C2">
      <w:pPr>
        <w:jc w:val="right"/>
        <w:rPr>
          <w:sz w:val="28"/>
          <w:szCs w:val="28"/>
        </w:rPr>
      </w:pPr>
    </w:p>
    <w:p w:rsidR="005674C2" w:rsidRDefault="005674C2" w:rsidP="005674C2">
      <w:pPr>
        <w:pStyle w:val="ConsPlusNormal0"/>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5674C2" w:rsidRDefault="005674C2" w:rsidP="005674C2">
      <w:pPr>
        <w:pStyle w:val="ConsPlusNormal0"/>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5674C2" w:rsidRDefault="005674C2" w:rsidP="005674C2">
      <w:pPr>
        <w:pStyle w:val="ConsPlusNormal0"/>
        <w:ind w:firstLine="708"/>
        <w:jc w:val="right"/>
        <w:outlineLvl w:val="1"/>
        <w:rPr>
          <w:rFonts w:ascii="Times New Roman" w:hAnsi="Times New Roman" w:cs="Times New Roman"/>
          <w:sz w:val="24"/>
          <w:szCs w:val="24"/>
        </w:rPr>
      </w:pPr>
    </w:p>
    <w:tbl>
      <w:tblPr>
        <w:tblStyle w:val="aff7"/>
        <w:tblW w:w="10065" w:type="dxa"/>
        <w:tblInd w:w="0" w:type="dxa"/>
        <w:tblLayout w:type="fixed"/>
        <w:tblLook w:val="04A0" w:firstRow="1" w:lastRow="0" w:firstColumn="1" w:lastColumn="0" w:noHBand="0" w:noVBand="1"/>
      </w:tblPr>
      <w:tblGrid>
        <w:gridCol w:w="540"/>
        <w:gridCol w:w="1994"/>
        <w:gridCol w:w="4410"/>
        <w:gridCol w:w="1560"/>
        <w:gridCol w:w="1561"/>
      </w:tblGrid>
      <w:tr w:rsidR="005674C2" w:rsidTr="005674C2">
        <w:tc>
          <w:tcPr>
            <w:tcW w:w="54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Идентификаторы категорий (признаков) заявителей</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Перечень необходимых для предоставления Услуги документов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Способы подачи документов, требования к предоставлению</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Иные требования</w:t>
            </w:r>
          </w:p>
        </w:tc>
      </w:tr>
      <w:tr w:rsidR="005674C2" w:rsidTr="005674C2">
        <w:tc>
          <w:tcPr>
            <w:tcW w:w="10060" w:type="dxa"/>
            <w:gridSpan w:val="5"/>
            <w:tcBorders>
              <w:top w:val="single" w:sz="4" w:space="0" w:color="000000"/>
              <w:left w:val="single" w:sz="4" w:space="0" w:color="000000"/>
              <w:bottom w:val="single" w:sz="4" w:space="0" w:color="000000"/>
              <w:right w:val="single" w:sz="4" w:space="0" w:color="000000"/>
            </w:tcBorders>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5674C2" w:rsidTr="005674C2">
        <w:tc>
          <w:tcPr>
            <w:tcW w:w="54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 xml:space="preserve">заявление о принятии решения о предоставлении земельного участка, </w:t>
            </w:r>
          </w:p>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находящегося в муниципальной собственности, или государственная собственность на который не разграничена, на торгах, по форме, указанной в приложении № 5</w:t>
            </w:r>
          </w:p>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к Административному регламенту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5674C2" w:rsidRPr="005674C2" w:rsidRDefault="005674C2">
            <w:pPr>
              <w:pStyle w:val="ConsPlusNormal0"/>
              <w:jc w:val="both"/>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ЕП – О(э)</w:t>
            </w:r>
          </w:p>
          <w:p w:rsidR="005674C2" w:rsidRPr="005674C2" w:rsidRDefault="005674C2">
            <w:pPr>
              <w:pStyle w:val="ConsPlusNormal0"/>
              <w:jc w:val="both"/>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ЛМ, ПО,</w:t>
            </w:r>
          </w:p>
          <w:p w:rsidR="005674C2" w:rsidRPr="005674C2" w:rsidRDefault="005674C2">
            <w:pPr>
              <w:pStyle w:val="ConsPlusNormal0"/>
              <w:jc w:val="both"/>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МФЦ – О</w:t>
            </w:r>
          </w:p>
          <w:p w:rsidR="005674C2" w:rsidRPr="005674C2" w:rsidRDefault="005674C2">
            <w:pPr>
              <w:pStyle w:val="ConsPlusNormal0"/>
              <w:jc w:val="center"/>
              <w:outlineLvl w:val="1"/>
              <w:rPr>
                <w:rFonts w:ascii="Times New Roman" w:hAnsi="Times New Roman" w:cs="Times New Roman"/>
                <w:sz w:val="24"/>
                <w:szCs w:val="24"/>
                <w:lang w:val="ru-RU" w:eastAsia="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Д(1)</w:t>
            </w:r>
          </w:p>
        </w:tc>
      </w:tr>
      <w:tr w:rsidR="005674C2" w:rsidTr="005674C2">
        <w:tc>
          <w:tcPr>
            <w:tcW w:w="54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копия документа, удостоверяющего личность заявителя, либо личность представителя заявителя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rsidR="005674C2" w:rsidRDefault="005674C2">
            <w:pPr>
              <w:pStyle w:val="ConsPlusNormal0"/>
              <w:jc w:val="both"/>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ЛМ, ПО,</w:t>
            </w:r>
          </w:p>
          <w:p w:rsidR="005674C2" w:rsidRDefault="005674C2">
            <w:pPr>
              <w:pStyle w:val="ConsPlusNormal0"/>
              <w:jc w:val="both"/>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МФЦ – К,</w:t>
            </w:r>
          </w:p>
          <w:p w:rsidR="005674C2" w:rsidRDefault="005674C2">
            <w:pPr>
              <w:pStyle w:val="ConsPlusNormal0"/>
              <w:jc w:val="both"/>
              <w:outlineLvl w:val="1"/>
              <w:rPr>
                <w:rFonts w:ascii="Times New Roman" w:hAnsi="Times New Roman" w:cs="Times New Roman"/>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Д(1)</w:t>
            </w:r>
          </w:p>
        </w:tc>
      </w:tr>
      <w:tr w:rsidR="005674C2" w:rsidTr="005674C2">
        <w:tc>
          <w:tcPr>
            <w:tcW w:w="54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Б,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копия документа, подтверждающего полномочия представителя заявителя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both"/>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ЕП – К(э)</w:t>
            </w:r>
          </w:p>
          <w:p w:rsidR="005674C2" w:rsidRPr="005674C2" w:rsidRDefault="005674C2">
            <w:pPr>
              <w:pStyle w:val="ConsPlusNormal0"/>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 xml:space="preserve">ЛМ, ПО, </w:t>
            </w:r>
            <w:r w:rsidRPr="005674C2">
              <w:rPr>
                <w:rFonts w:ascii="Times New Roman" w:hAnsi="Times New Roman" w:cs="Times New Roman"/>
                <w:sz w:val="24"/>
                <w:szCs w:val="24"/>
                <w:lang w:val="ru-RU" w:eastAsia="en-US"/>
              </w:rPr>
              <w:lastRenderedPageBreak/>
              <w:t>МФЦ – 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П(з), Д(1)</w:t>
            </w:r>
          </w:p>
        </w:tc>
      </w:tr>
      <w:tr w:rsidR="005674C2" w:rsidTr="005674C2">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674C2" w:rsidTr="005674C2">
        <w:tc>
          <w:tcPr>
            <w:tcW w:w="540" w:type="dxa"/>
            <w:tcBorders>
              <w:top w:val="single" w:sz="4" w:space="0" w:color="000000"/>
              <w:left w:val="single" w:sz="4" w:space="0" w:color="000000"/>
              <w:bottom w:val="single" w:sz="4" w:space="0" w:color="000000"/>
              <w:right w:val="single" w:sz="4" w:space="0" w:color="000000"/>
            </w:tcBorders>
            <w:vAlign w:val="center"/>
          </w:tcPr>
          <w:p w:rsidR="005674C2" w:rsidRPr="005674C2" w:rsidRDefault="005674C2">
            <w:pPr>
              <w:pStyle w:val="ConsPlusNormal0"/>
              <w:jc w:val="center"/>
              <w:outlineLvl w:val="1"/>
              <w:rPr>
                <w:rFonts w:ascii="Times New Roman" w:hAnsi="Times New Roman" w:cs="Times New Roman"/>
                <w:sz w:val="24"/>
                <w:szCs w:val="24"/>
                <w:lang w:val="ru-RU" w:eastAsia="en-US"/>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both"/>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К(э)</w:t>
            </w:r>
          </w:p>
          <w:p w:rsidR="005674C2" w:rsidRPr="005674C2" w:rsidRDefault="005674C2">
            <w:pPr>
              <w:pStyle w:val="ConsPlusNormal0"/>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ЛМ, ПО, МФЦ – О, 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Д(1)</w:t>
            </w:r>
          </w:p>
        </w:tc>
      </w:tr>
      <w:tr w:rsidR="005674C2" w:rsidTr="005674C2">
        <w:tc>
          <w:tcPr>
            <w:tcW w:w="540" w:type="dxa"/>
            <w:tcBorders>
              <w:top w:val="single" w:sz="4" w:space="0" w:color="000000"/>
              <w:left w:val="single" w:sz="4" w:space="0" w:color="000000"/>
              <w:bottom w:val="single" w:sz="4" w:space="0" w:color="000000"/>
              <w:right w:val="single" w:sz="4" w:space="0" w:color="000000"/>
            </w:tcBorders>
            <w:vAlign w:val="center"/>
          </w:tcPr>
          <w:p w:rsidR="005674C2" w:rsidRDefault="005674C2">
            <w:pPr>
              <w:pStyle w:val="ConsPlusNormal0"/>
              <w:jc w:val="center"/>
              <w:outlineLvl w:val="1"/>
              <w:rPr>
                <w:rFonts w:ascii="Times New Roman" w:hAnsi="Times New Roman" w:cs="Times New Roman"/>
                <w:sz w:val="24"/>
                <w:szCs w:val="24"/>
                <w:lang w:eastAsia="en-US"/>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 xml:space="preserve">выписка из ЕГРЮЛ или ЕГРИП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pStyle w:val="ConsPlusNormal0"/>
              <w:jc w:val="both"/>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К(э)</w:t>
            </w:r>
          </w:p>
          <w:p w:rsidR="005674C2" w:rsidRPr="005674C2" w:rsidRDefault="005674C2">
            <w:pPr>
              <w:pStyle w:val="ConsPlusNormal0"/>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ЛМ, ПО, МФЦ – О, 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Д(1)</w:t>
            </w:r>
          </w:p>
        </w:tc>
      </w:tr>
    </w:tbl>
    <w:p w:rsidR="005674C2" w:rsidRDefault="005674C2" w:rsidP="005674C2">
      <w:pPr>
        <w:pStyle w:val="ConsPlusNormal0"/>
        <w:ind w:firstLine="708"/>
        <w:jc w:val="both"/>
        <w:outlineLvl w:val="1"/>
        <w:rPr>
          <w:rFonts w:ascii="Times New Roman" w:hAnsi="Times New Roman" w:cs="Times New Roman"/>
          <w:sz w:val="24"/>
          <w:szCs w:val="24"/>
        </w:rPr>
      </w:pPr>
    </w:p>
    <w:p w:rsidR="005674C2" w:rsidRDefault="005674C2" w:rsidP="005674C2">
      <w:pPr>
        <w:pStyle w:val="ConsPlusNormal0"/>
        <w:jc w:val="right"/>
        <w:outlineLvl w:val="1"/>
        <w:rPr>
          <w:rFonts w:ascii="Times New Roman" w:hAnsi="Times New Roman" w:cs="Times New Roman"/>
          <w:sz w:val="28"/>
          <w:szCs w:val="28"/>
        </w:rPr>
      </w:pPr>
    </w:p>
    <w:p w:rsidR="005674C2" w:rsidRDefault="005674C2" w:rsidP="005674C2">
      <w:pPr>
        <w:pStyle w:val="ConsPlusNormal0"/>
        <w:jc w:val="right"/>
        <w:outlineLvl w:val="1"/>
        <w:rPr>
          <w:rFonts w:ascii="Times New Roman" w:hAnsi="Times New Roman" w:cs="Times New Roman"/>
          <w:sz w:val="28"/>
          <w:szCs w:val="28"/>
        </w:rPr>
      </w:pPr>
    </w:p>
    <w:p w:rsidR="005674C2" w:rsidRDefault="005674C2" w:rsidP="005674C2">
      <w:pPr>
        <w:rPr>
          <w:rFonts w:eastAsiaTheme="minorEastAsia"/>
          <w:sz w:val="28"/>
          <w:szCs w:val="28"/>
          <w:lang w:eastAsia="ru-RU"/>
        </w:rPr>
      </w:pPr>
      <w:r>
        <w:rPr>
          <w:sz w:val="28"/>
          <w:szCs w:val="28"/>
        </w:rPr>
        <w:br w:type="page"/>
      </w:r>
    </w:p>
    <w:p w:rsidR="005674C2" w:rsidRDefault="005674C2" w:rsidP="005674C2">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5674C2" w:rsidRDefault="005674C2" w:rsidP="005674C2">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674C2" w:rsidRDefault="005674C2" w:rsidP="005674C2">
      <w:pPr>
        <w:pStyle w:val="ConsPlusNormal0"/>
        <w:ind w:firstLine="709"/>
        <w:jc w:val="right"/>
        <w:rPr>
          <w:rFonts w:ascii="Times New Roman" w:hAnsi="Times New Roman" w:cs="Times New Roman"/>
          <w:sz w:val="24"/>
          <w:szCs w:val="24"/>
        </w:rPr>
      </w:pPr>
    </w:p>
    <w:p w:rsidR="005674C2" w:rsidRDefault="005674C2" w:rsidP="005674C2">
      <w:pPr>
        <w:pStyle w:val="ConsPlusNormal0"/>
        <w:jc w:val="center"/>
        <w:outlineLvl w:val="1"/>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674C2" w:rsidRDefault="005674C2" w:rsidP="005674C2">
      <w:pPr>
        <w:pStyle w:val="ConsPlusNormal0"/>
        <w:jc w:val="center"/>
        <w:outlineLvl w:val="1"/>
        <w:rPr>
          <w:rFonts w:ascii="Times New Roman" w:hAnsi="Times New Roman" w:cs="Times New Roman"/>
          <w:sz w:val="28"/>
          <w:szCs w:val="28"/>
        </w:rPr>
      </w:pPr>
    </w:p>
    <w:tbl>
      <w:tblPr>
        <w:tblStyle w:val="aff7"/>
        <w:tblW w:w="0" w:type="auto"/>
        <w:tblInd w:w="0" w:type="dxa"/>
        <w:tblLook w:val="04A0" w:firstRow="1" w:lastRow="0" w:firstColumn="1" w:lastColumn="0" w:noHBand="0" w:noVBand="1"/>
      </w:tblPr>
      <w:tblGrid>
        <w:gridCol w:w="846"/>
        <w:gridCol w:w="5479"/>
        <w:gridCol w:w="3163"/>
      </w:tblGrid>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5479"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Перечень оснований</w:t>
            </w:r>
          </w:p>
        </w:tc>
        <w:tc>
          <w:tcPr>
            <w:tcW w:w="3163"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Идентификатор категорий (признаков) заявителей</w:t>
            </w:r>
          </w:p>
        </w:tc>
      </w:tr>
      <w:tr w:rsidR="005674C2" w:rsidTr="005674C2">
        <w:tc>
          <w:tcPr>
            <w:tcW w:w="9488" w:type="dxa"/>
            <w:gridSpan w:val="3"/>
            <w:tcBorders>
              <w:top w:val="single" w:sz="4" w:space="0" w:color="000000"/>
              <w:left w:val="single" w:sz="4" w:space="0" w:color="000000"/>
              <w:bottom w:val="single" w:sz="4" w:space="0" w:color="000000"/>
              <w:right w:val="single" w:sz="4" w:space="0" w:color="000000"/>
            </w:tcBorders>
            <w:hideMark/>
          </w:tcPr>
          <w:p w:rsidR="005674C2" w:rsidRPr="005674C2" w:rsidRDefault="005674C2">
            <w:pPr>
              <w:pStyle w:val="ConsPlusNormal0"/>
              <w:jc w:val="center"/>
              <w:outlineLvl w:val="1"/>
              <w:rPr>
                <w:rFonts w:ascii="Times New Roman" w:hAnsi="Times New Roman" w:cs="Times New Roman"/>
                <w:sz w:val="24"/>
                <w:szCs w:val="24"/>
                <w:lang w:val="ru-RU" w:eastAsia="en-US"/>
              </w:rPr>
            </w:pPr>
            <w:r w:rsidRPr="005674C2">
              <w:rPr>
                <w:rFonts w:ascii="Times New Roman" w:hAnsi="Times New Roman" w:cs="Times New Roman"/>
                <w:sz w:val="24"/>
                <w:szCs w:val="24"/>
                <w:lang w:val="ru-RU" w:eastAsia="en-US"/>
              </w:rPr>
              <w:t>Исчерпывающий перечень оснований для отказа в предоставлении Услуги</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 (пп. 1 п. 8 ст. 39.11 ЗК РФ)</w:t>
            </w:r>
          </w:p>
        </w:tc>
        <w:tc>
          <w:tcPr>
            <w:tcW w:w="3163" w:type="dxa"/>
            <w:vMerge w:val="restart"/>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А-Г </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tabs>
                <w:tab w:val="left" w:pos="600"/>
              </w:tabs>
              <w:rPr>
                <w:sz w:val="24"/>
                <w:szCs w:val="24"/>
                <w:lang w:val="ru-RU"/>
              </w:rPr>
            </w:pPr>
            <w:r w:rsidRPr="005674C2">
              <w:rPr>
                <w:sz w:val="24"/>
                <w:szCs w:val="24"/>
                <w:lang w:val="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674C2" w:rsidRDefault="005674C2">
            <w:pPr>
              <w:tabs>
                <w:tab w:val="left" w:pos="600"/>
              </w:tabs>
              <w:rPr>
                <w:sz w:val="24"/>
                <w:szCs w:val="24"/>
              </w:rPr>
            </w:pPr>
            <w:r w:rsidRPr="005674C2">
              <w:rPr>
                <w:sz w:val="24"/>
                <w:szCs w:val="24"/>
                <w:lang w:val="ru-RU"/>
              </w:rPr>
              <w:t xml:space="preserve"> </w:t>
            </w:r>
            <w:r>
              <w:rPr>
                <w:sz w:val="24"/>
                <w:szCs w:val="24"/>
              </w:rPr>
              <w:t>(пп. 2 п. 8 ст. 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Default="005674C2">
            <w:pPr>
              <w:widowControl/>
              <w:rPr>
                <w:rFonts w:eastAsiaTheme="minorEastAsia"/>
                <w:sz w:val="24"/>
                <w:szCs w:val="24"/>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(пп. 3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widowControl/>
              <w:rPr>
                <w:rFonts w:eastAsiaTheme="minorEastAsia"/>
                <w:sz w:val="24"/>
                <w:szCs w:val="24"/>
                <w:lang w:val="ru-RU"/>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(пп. 4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widowControl/>
              <w:rPr>
                <w:rFonts w:eastAsiaTheme="minorEastAsia"/>
                <w:sz w:val="24"/>
                <w:szCs w:val="24"/>
                <w:lang w:val="ru-RU"/>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(пп. 5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widowControl/>
              <w:rPr>
                <w:rFonts w:eastAsiaTheme="minorEastAsia"/>
                <w:sz w:val="24"/>
                <w:szCs w:val="24"/>
                <w:lang w:val="ru-RU"/>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(пп. 5.1 п. 8 ст. </w:t>
            </w:r>
            <w:r w:rsidRPr="005674C2">
              <w:rPr>
                <w:sz w:val="24"/>
                <w:szCs w:val="24"/>
                <w:lang w:val="ru-RU"/>
              </w:rPr>
              <w:lastRenderedPageBreak/>
              <w:t>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widowControl/>
              <w:rPr>
                <w:rFonts w:eastAsiaTheme="minorEastAsia"/>
                <w:sz w:val="24"/>
                <w:szCs w:val="24"/>
                <w:lang w:val="ru-RU"/>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7</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земельный участок не отнесен к определенной категории земель (пп.6 п. 8 ст. 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widowControl/>
              <w:rPr>
                <w:rFonts w:eastAsiaTheme="minorEastAsia"/>
                <w:sz w:val="24"/>
                <w:szCs w:val="24"/>
                <w:lang w:val="ru-RU"/>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(пп. 7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74C2" w:rsidRPr="005674C2" w:rsidRDefault="005674C2">
            <w:pPr>
              <w:widowControl/>
              <w:rPr>
                <w:rFonts w:eastAsiaTheme="minorEastAsia"/>
                <w:sz w:val="24"/>
                <w:szCs w:val="24"/>
                <w:lang w:val="ru-RU"/>
              </w:rPr>
            </w:pP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Default="005674C2">
            <w:pPr>
              <w:rPr>
                <w:sz w:val="24"/>
                <w:szCs w:val="24"/>
              </w:rPr>
            </w:pPr>
            <w:r w:rsidRPr="005674C2">
              <w:rPr>
                <w:sz w:val="24"/>
                <w:szCs w:val="24"/>
                <w:lang w:val="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w:t>
            </w:r>
            <w:r w:rsidRPr="005674C2">
              <w:rPr>
                <w:caps/>
                <w:sz w:val="24"/>
                <w:szCs w:val="24"/>
                <w:lang w:val="ru-RU"/>
              </w:rPr>
              <w:t>рф</w:t>
            </w:r>
            <w:r w:rsidRPr="005674C2">
              <w:rPr>
                <w:sz w:val="24"/>
                <w:szCs w:val="24"/>
                <w:lang w:val="ru-RU"/>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Pr>
                <w:sz w:val="24"/>
                <w:szCs w:val="24"/>
              </w:rPr>
              <w:t>11 статьи 55.32 ГрК РФ</w:t>
            </w:r>
            <w:r>
              <w:t xml:space="preserve"> </w:t>
            </w:r>
            <w:r>
              <w:rPr>
                <w:sz w:val="24"/>
                <w:szCs w:val="24"/>
              </w:rPr>
              <w:t>(пп. 8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rPr>
                <w:sz w:val="24"/>
                <w:szCs w:val="24"/>
              </w:rPr>
            </w:pPr>
          </w:p>
          <w:p w:rsidR="005674C2" w:rsidRDefault="005674C2">
            <w:pPr>
              <w:jc w:val="center"/>
              <w:rPr>
                <w:sz w:val="24"/>
                <w:szCs w:val="24"/>
              </w:rPr>
            </w:pP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(пп. 9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rPr>
                <w:sz w:val="24"/>
                <w:szCs w:val="24"/>
                <w:lang w:val="ru-RU"/>
              </w:rPr>
            </w:pPr>
          </w:p>
          <w:p w:rsidR="005674C2" w:rsidRPr="005674C2" w:rsidRDefault="005674C2">
            <w:pPr>
              <w:rPr>
                <w:sz w:val="24"/>
                <w:szCs w:val="24"/>
                <w:lang w:val="ru-RU"/>
              </w:rPr>
            </w:pPr>
          </w:p>
          <w:p w:rsidR="005674C2" w:rsidRPr="005674C2" w:rsidRDefault="005674C2">
            <w:pPr>
              <w:rPr>
                <w:sz w:val="24"/>
                <w:szCs w:val="24"/>
                <w:lang w:val="ru-RU"/>
              </w:rPr>
            </w:pPr>
          </w:p>
          <w:p w:rsidR="005674C2" w:rsidRPr="005674C2" w:rsidRDefault="005674C2">
            <w:pPr>
              <w:rPr>
                <w:sz w:val="24"/>
                <w:szCs w:val="24"/>
                <w:lang w:val="ru-RU"/>
              </w:rPr>
            </w:pPr>
          </w:p>
          <w:p w:rsidR="005674C2" w:rsidRPr="005674C2" w:rsidRDefault="005674C2">
            <w:pPr>
              <w:rPr>
                <w:sz w:val="24"/>
                <w:szCs w:val="24"/>
                <w:lang w:val="ru-RU"/>
              </w:rPr>
            </w:pPr>
          </w:p>
          <w:p w:rsidR="005674C2" w:rsidRPr="005674C2" w:rsidRDefault="005674C2">
            <w:pPr>
              <w:rPr>
                <w:sz w:val="24"/>
                <w:szCs w:val="24"/>
                <w:lang w:val="ru-RU"/>
              </w:rPr>
            </w:pPr>
          </w:p>
          <w:p w:rsidR="005674C2" w:rsidRPr="005674C2" w:rsidRDefault="005674C2">
            <w:pPr>
              <w:rPr>
                <w:sz w:val="24"/>
                <w:szCs w:val="24"/>
                <w:lang w:val="ru-RU"/>
              </w:rPr>
            </w:pPr>
          </w:p>
          <w:p w:rsidR="005674C2" w:rsidRPr="005674C2" w:rsidRDefault="005674C2">
            <w:pPr>
              <w:rPr>
                <w:sz w:val="24"/>
                <w:szCs w:val="24"/>
                <w:lang w:val="ru-RU"/>
              </w:rPr>
            </w:pPr>
          </w:p>
          <w:p w:rsidR="005674C2" w:rsidRDefault="005674C2">
            <w:pPr>
              <w:jc w:val="center"/>
              <w:rPr>
                <w:sz w:val="24"/>
                <w:szCs w:val="24"/>
              </w:rPr>
            </w:pP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(пп. 10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rPr>
                <w:sz w:val="24"/>
                <w:szCs w:val="24"/>
                <w:lang w:val="ru-RU"/>
              </w:rPr>
            </w:pPr>
          </w:p>
          <w:p w:rsidR="005674C2" w:rsidRDefault="005674C2">
            <w:pPr>
              <w:rPr>
                <w:sz w:val="24"/>
                <w:szCs w:val="24"/>
              </w:rPr>
            </w:pPr>
            <w:r w:rsidRPr="005674C2">
              <w:rPr>
                <w:sz w:val="24"/>
                <w:szCs w:val="24"/>
                <w:lang w:val="ru-RU"/>
              </w:rPr>
              <w:t xml:space="preserve">                     </w:t>
            </w: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12</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земельный участок ограничен в обороте, за исключением случая проведения аукциона на право заключения договора аренды земельного участка</w:t>
            </w:r>
            <w:r w:rsidRPr="005674C2">
              <w:rPr>
                <w:lang w:val="ru-RU"/>
              </w:rPr>
              <w:t xml:space="preserve"> </w:t>
            </w:r>
            <w:r w:rsidRPr="005674C2">
              <w:rPr>
                <w:sz w:val="24"/>
                <w:szCs w:val="24"/>
                <w:lang w:val="ru-RU"/>
              </w:rPr>
              <w:t>(пп. 11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rPr>
                <w:sz w:val="24"/>
                <w:szCs w:val="24"/>
                <w:lang w:val="ru-RU"/>
              </w:rPr>
            </w:pPr>
          </w:p>
          <w:p w:rsidR="005674C2" w:rsidRDefault="005674C2">
            <w:pPr>
              <w:jc w:val="center"/>
              <w:rPr>
                <w:sz w:val="24"/>
                <w:szCs w:val="24"/>
              </w:rPr>
            </w:pP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Pr="005674C2">
              <w:rPr>
                <w:lang w:val="ru-RU"/>
              </w:rPr>
              <w:t xml:space="preserve"> </w:t>
            </w:r>
            <w:r w:rsidRPr="005674C2">
              <w:rPr>
                <w:sz w:val="24"/>
                <w:szCs w:val="24"/>
                <w:lang w:val="ru-RU"/>
              </w:rPr>
              <w:t>(пп. 12 п. 8 ст.39.11 ЗК РФ)</w:t>
            </w:r>
          </w:p>
        </w:tc>
        <w:tc>
          <w:tcPr>
            <w:tcW w:w="3163" w:type="dxa"/>
            <w:tcBorders>
              <w:top w:val="single" w:sz="4" w:space="0" w:color="000000"/>
              <w:left w:val="single" w:sz="4" w:space="0" w:color="000000"/>
              <w:bottom w:val="single" w:sz="4" w:space="0" w:color="000000"/>
              <w:right w:val="single" w:sz="4" w:space="0" w:color="000000"/>
            </w:tcBorders>
            <w:hideMark/>
          </w:tcPr>
          <w:p w:rsidR="005674C2" w:rsidRDefault="005674C2">
            <w:pPr>
              <w:jc w:val="center"/>
              <w:rPr>
                <w:sz w:val="24"/>
                <w:szCs w:val="24"/>
              </w:rPr>
            </w:pP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(пп. 13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sz w:val="24"/>
                <w:szCs w:val="24"/>
                <w:lang w:val="ru-RU"/>
              </w:rPr>
            </w:pPr>
          </w:p>
          <w:p w:rsidR="005674C2" w:rsidRPr="005674C2" w:rsidRDefault="005674C2">
            <w:pPr>
              <w:jc w:val="center"/>
              <w:rPr>
                <w:sz w:val="24"/>
                <w:szCs w:val="24"/>
                <w:lang w:val="ru-RU"/>
              </w:rPr>
            </w:pPr>
          </w:p>
          <w:p w:rsidR="005674C2" w:rsidRPr="005674C2" w:rsidRDefault="005674C2">
            <w:pPr>
              <w:jc w:val="center"/>
              <w:rPr>
                <w:sz w:val="24"/>
                <w:szCs w:val="24"/>
                <w:lang w:val="ru-RU"/>
              </w:rPr>
            </w:pPr>
          </w:p>
          <w:p w:rsidR="005674C2" w:rsidRPr="005674C2" w:rsidRDefault="005674C2">
            <w:pPr>
              <w:jc w:val="center"/>
              <w:rPr>
                <w:sz w:val="24"/>
                <w:szCs w:val="24"/>
                <w:lang w:val="ru-RU"/>
              </w:rPr>
            </w:pPr>
          </w:p>
          <w:p w:rsidR="005674C2" w:rsidRPr="005674C2" w:rsidRDefault="005674C2">
            <w:pPr>
              <w:jc w:val="center"/>
              <w:rPr>
                <w:sz w:val="24"/>
                <w:szCs w:val="24"/>
                <w:lang w:val="ru-RU"/>
              </w:rPr>
            </w:pPr>
          </w:p>
          <w:p w:rsidR="005674C2" w:rsidRDefault="005674C2">
            <w:pPr>
              <w:jc w:val="center"/>
              <w:rPr>
                <w:sz w:val="24"/>
                <w:szCs w:val="24"/>
              </w:rPr>
            </w:pP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5674C2">
              <w:rPr>
                <w:lang w:val="ru-RU"/>
              </w:rPr>
              <w:t xml:space="preserve"> (</w:t>
            </w:r>
            <w:r w:rsidRPr="005674C2">
              <w:rPr>
                <w:sz w:val="24"/>
                <w:szCs w:val="24"/>
                <w:lang w:val="ru-RU"/>
              </w:rPr>
              <w:t xml:space="preserve">пп. 14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sz w:val="24"/>
                <w:szCs w:val="24"/>
                <w:lang w:val="ru-RU"/>
              </w:rPr>
            </w:pPr>
          </w:p>
          <w:p w:rsidR="005674C2" w:rsidRPr="005674C2" w:rsidRDefault="005674C2">
            <w:pPr>
              <w:jc w:val="center"/>
              <w:rPr>
                <w:sz w:val="24"/>
                <w:szCs w:val="24"/>
                <w:lang w:val="ru-RU"/>
              </w:rPr>
            </w:pPr>
          </w:p>
          <w:p w:rsidR="005674C2" w:rsidRPr="005674C2" w:rsidRDefault="005674C2">
            <w:pPr>
              <w:jc w:val="center"/>
              <w:rPr>
                <w:sz w:val="24"/>
                <w:szCs w:val="24"/>
                <w:lang w:val="ru-RU"/>
              </w:rPr>
            </w:pPr>
          </w:p>
          <w:p w:rsidR="005674C2" w:rsidRDefault="005674C2">
            <w:pPr>
              <w:jc w:val="center"/>
              <w:rPr>
                <w:sz w:val="24"/>
                <w:szCs w:val="24"/>
              </w:rPr>
            </w:pPr>
            <w:r>
              <w:rPr>
                <w:sz w:val="24"/>
                <w:szCs w:val="24"/>
              </w:rP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 (пп. 15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lang w:val="ru-RU"/>
              </w:rPr>
            </w:pPr>
          </w:p>
          <w:p w:rsidR="005674C2" w:rsidRPr="005674C2" w:rsidRDefault="005674C2">
            <w:pPr>
              <w:jc w:val="center"/>
              <w:rPr>
                <w:lang w:val="ru-RU"/>
              </w:rPr>
            </w:pPr>
          </w:p>
          <w:p w:rsidR="005674C2" w:rsidRPr="005674C2" w:rsidRDefault="005674C2">
            <w:pPr>
              <w:jc w:val="center"/>
              <w:rPr>
                <w:lang w:val="ru-RU"/>
              </w:rPr>
            </w:pPr>
          </w:p>
          <w:p w:rsidR="005674C2" w:rsidRDefault="005674C2">
            <w:pPr>
              <w:jc w:val="center"/>
            </w:pPr>
            <w: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в отношении земельного участка принято решение о предварительном согласовании его предоставления</w:t>
            </w:r>
            <w:r w:rsidRPr="005674C2">
              <w:rPr>
                <w:lang w:val="ru-RU"/>
              </w:rPr>
              <w:t xml:space="preserve"> </w:t>
            </w:r>
            <w:r w:rsidRPr="005674C2">
              <w:rPr>
                <w:sz w:val="24"/>
                <w:szCs w:val="24"/>
                <w:lang w:val="ru-RU"/>
              </w:rPr>
              <w:t xml:space="preserve">(пп. 16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lang w:val="ru-RU"/>
              </w:rPr>
            </w:pPr>
          </w:p>
          <w:p w:rsidR="005674C2" w:rsidRDefault="005674C2">
            <w:pPr>
              <w:jc w:val="center"/>
            </w:pPr>
            <w: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(пп. 17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lang w:val="ru-RU"/>
              </w:rPr>
            </w:pPr>
          </w:p>
          <w:p w:rsidR="005674C2" w:rsidRPr="005674C2" w:rsidRDefault="005674C2">
            <w:pPr>
              <w:jc w:val="center"/>
              <w:rPr>
                <w:lang w:val="ru-RU"/>
              </w:rPr>
            </w:pPr>
          </w:p>
          <w:p w:rsidR="005674C2" w:rsidRPr="005674C2" w:rsidRDefault="005674C2">
            <w:pPr>
              <w:jc w:val="center"/>
              <w:rPr>
                <w:lang w:val="ru-RU"/>
              </w:rPr>
            </w:pPr>
          </w:p>
          <w:p w:rsidR="005674C2" w:rsidRPr="005674C2" w:rsidRDefault="005674C2">
            <w:pPr>
              <w:jc w:val="center"/>
              <w:rPr>
                <w:lang w:val="ru-RU"/>
              </w:rPr>
            </w:pPr>
          </w:p>
          <w:p w:rsidR="005674C2" w:rsidRDefault="005674C2">
            <w:pPr>
              <w:jc w:val="center"/>
            </w:pPr>
            <w: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(пп. 18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lang w:val="ru-RU"/>
              </w:rPr>
            </w:pPr>
          </w:p>
          <w:p w:rsidR="005674C2" w:rsidRPr="005674C2" w:rsidRDefault="005674C2">
            <w:pPr>
              <w:jc w:val="center"/>
              <w:rPr>
                <w:lang w:val="ru-RU"/>
              </w:rPr>
            </w:pPr>
          </w:p>
          <w:p w:rsidR="005674C2" w:rsidRDefault="005674C2">
            <w:pPr>
              <w:jc w:val="center"/>
            </w:pPr>
            <w:r>
              <w:t>А-Г</w:t>
            </w:r>
          </w:p>
        </w:tc>
      </w:tr>
      <w:tr w:rsidR="005674C2" w:rsidTr="005674C2">
        <w:tc>
          <w:tcPr>
            <w:tcW w:w="846" w:type="dxa"/>
            <w:tcBorders>
              <w:top w:val="single" w:sz="4" w:space="0" w:color="000000"/>
              <w:left w:val="single" w:sz="4" w:space="0" w:color="000000"/>
              <w:bottom w:val="single" w:sz="4" w:space="0" w:color="000000"/>
              <w:right w:val="single" w:sz="4" w:space="0" w:color="000000"/>
            </w:tcBorders>
            <w:vAlign w:val="center"/>
            <w:hideMark/>
          </w:tcPr>
          <w:p w:rsidR="005674C2" w:rsidRDefault="005674C2">
            <w:pPr>
              <w:pStyle w:val="ConsPlusNormal0"/>
              <w:jc w:val="center"/>
              <w:outlineLvl w:val="1"/>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5479" w:type="dxa"/>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sz w:val="24"/>
                <w:szCs w:val="24"/>
                <w:lang w:val="ru-RU"/>
              </w:rPr>
            </w:pPr>
            <w:r w:rsidRPr="005674C2">
              <w:rPr>
                <w:sz w:val="24"/>
                <w:szCs w:val="24"/>
                <w:lang w:val="ru-RU"/>
              </w:rPr>
              <w:t xml:space="preserve">земельный участок изъят для государственных или муниципальных нужд, за исключением земельных </w:t>
            </w:r>
            <w:r w:rsidRPr="005674C2">
              <w:rPr>
                <w:sz w:val="24"/>
                <w:szCs w:val="24"/>
                <w:lang w:val="ru-RU"/>
              </w:rPr>
              <w:lastRenderedPageBreak/>
              <w:t xml:space="preserve">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(пп. 19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5674C2" w:rsidRPr="005674C2" w:rsidRDefault="005674C2">
            <w:pPr>
              <w:jc w:val="center"/>
              <w:rPr>
                <w:lang w:val="ru-RU"/>
              </w:rPr>
            </w:pPr>
          </w:p>
          <w:p w:rsidR="005674C2" w:rsidRPr="005674C2" w:rsidRDefault="005674C2">
            <w:pPr>
              <w:jc w:val="center"/>
              <w:rPr>
                <w:lang w:val="ru-RU"/>
              </w:rPr>
            </w:pPr>
          </w:p>
          <w:p w:rsidR="005674C2" w:rsidRPr="005674C2" w:rsidRDefault="005674C2">
            <w:pPr>
              <w:jc w:val="center"/>
              <w:rPr>
                <w:lang w:val="ru-RU"/>
              </w:rPr>
            </w:pPr>
          </w:p>
          <w:p w:rsidR="005674C2" w:rsidRPr="005674C2" w:rsidRDefault="005674C2">
            <w:pPr>
              <w:jc w:val="center"/>
              <w:rPr>
                <w:lang w:val="ru-RU"/>
              </w:rPr>
            </w:pPr>
          </w:p>
          <w:p w:rsidR="005674C2" w:rsidRDefault="005674C2">
            <w:pPr>
              <w:jc w:val="center"/>
            </w:pPr>
            <w:r>
              <w:t>А-Г</w:t>
            </w:r>
          </w:p>
        </w:tc>
      </w:tr>
      <w:tr w:rsidR="005674C2" w:rsidTr="005674C2">
        <w:tc>
          <w:tcPr>
            <w:tcW w:w="9488" w:type="dxa"/>
            <w:gridSpan w:val="3"/>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lang w:val="ru-RU"/>
              </w:rPr>
            </w:pPr>
            <w:r w:rsidRPr="005674C2">
              <w:rPr>
                <w:lang w:val="ru-RU"/>
              </w:rPr>
              <w:lastRenderedPageBreak/>
              <w:t>Основания для отказа в приеме запроса о предоставлении  Услуги и документов, необходимых для предоставлении Услуги , отсутствуют</w:t>
            </w:r>
          </w:p>
        </w:tc>
      </w:tr>
      <w:tr w:rsidR="005674C2" w:rsidTr="005674C2">
        <w:tc>
          <w:tcPr>
            <w:tcW w:w="9488" w:type="dxa"/>
            <w:gridSpan w:val="3"/>
            <w:tcBorders>
              <w:top w:val="single" w:sz="4" w:space="0" w:color="000000"/>
              <w:left w:val="single" w:sz="4" w:space="0" w:color="000000"/>
              <w:bottom w:val="single" w:sz="4" w:space="0" w:color="000000"/>
              <w:right w:val="single" w:sz="4" w:space="0" w:color="000000"/>
            </w:tcBorders>
            <w:hideMark/>
          </w:tcPr>
          <w:p w:rsidR="005674C2" w:rsidRPr="005674C2" w:rsidRDefault="005674C2">
            <w:pPr>
              <w:rPr>
                <w:lang w:val="ru-RU"/>
              </w:rPr>
            </w:pPr>
            <w:r w:rsidRPr="005674C2">
              <w:rPr>
                <w:lang w:val="ru-RU"/>
              </w:rPr>
              <w:t>Основания для приостановления предоставления Услуги, отсутствуют</w:t>
            </w:r>
          </w:p>
        </w:tc>
      </w:tr>
    </w:tbl>
    <w:p w:rsidR="005674C2" w:rsidRDefault="005674C2" w:rsidP="005674C2">
      <w:pPr>
        <w:pStyle w:val="af3"/>
        <w:spacing w:before="79"/>
        <w:ind w:left="5778" w:right="141" w:firstLine="2362"/>
        <w:jc w:val="right"/>
      </w:pPr>
      <w:r>
        <w:t>Приложение № 5</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p>
    <w:p w:rsidR="005674C2" w:rsidRDefault="005674C2" w:rsidP="005674C2">
      <w:pPr>
        <w:pStyle w:val="af3"/>
        <w:ind w:left="0"/>
        <w:jc w:val="left"/>
        <w:rPr>
          <w:sz w:val="30"/>
        </w:rPr>
      </w:pPr>
    </w:p>
    <w:p w:rsidR="005674C2" w:rsidRDefault="005674C2" w:rsidP="005674C2">
      <w:pPr>
        <w:pStyle w:val="af3"/>
        <w:spacing w:before="5"/>
        <w:ind w:left="0"/>
        <w:jc w:val="left"/>
        <w:rPr>
          <w:sz w:val="24"/>
        </w:rPr>
      </w:pPr>
    </w:p>
    <w:p w:rsidR="005674C2" w:rsidRDefault="005674C2" w:rsidP="005674C2">
      <w:pPr>
        <w:pStyle w:val="ConsPlusNormal0"/>
        <w:jc w:val="center"/>
        <w:rPr>
          <w:rFonts w:ascii="Times New Roman" w:hAnsi="Times New Roman" w:cs="Times New Roman"/>
          <w:b/>
          <w:sz w:val="28"/>
          <w:szCs w:val="28"/>
        </w:rPr>
      </w:pPr>
      <w:r>
        <w:rPr>
          <w:rFonts w:ascii="Times New Roman" w:hAnsi="Times New Roman" w:cs="Times New Roman"/>
          <w:b/>
          <w:sz w:val="28"/>
          <w:szCs w:val="28"/>
        </w:rPr>
        <w:t>Форма</w:t>
      </w:r>
    </w:p>
    <w:p w:rsidR="005674C2" w:rsidRDefault="005674C2" w:rsidP="005674C2">
      <w:pPr>
        <w:pStyle w:val="ConsPlusNormal0"/>
        <w:jc w:val="center"/>
        <w:rPr>
          <w:rFonts w:ascii="Times New Roman" w:hAnsi="Times New Roman" w:cs="Times New Roman"/>
          <w:b/>
          <w:sz w:val="28"/>
          <w:szCs w:val="28"/>
        </w:rPr>
      </w:pPr>
      <w:r>
        <w:rPr>
          <w:rFonts w:ascii="Times New Roman" w:hAnsi="Times New Roman" w:cs="Times New Roman"/>
          <w:b/>
          <w:sz w:val="28"/>
          <w:szCs w:val="28"/>
        </w:rPr>
        <w:t>заявления о предоставлении муниципальной услуги</w:t>
      </w:r>
    </w:p>
    <w:p w:rsidR="005674C2" w:rsidRDefault="005674C2" w:rsidP="005674C2">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5674C2" w:rsidTr="005674C2">
        <w:tc>
          <w:tcPr>
            <w:tcW w:w="6463" w:type="dxa"/>
            <w:gridSpan w:val="10"/>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Лист № ___</w:t>
            </w:r>
          </w:p>
        </w:tc>
        <w:tc>
          <w:tcPr>
            <w:tcW w:w="1134" w:type="dxa"/>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Всего листов __</w:t>
            </w:r>
          </w:p>
        </w:tc>
      </w:tr>
      <w:tr w:rsidR="005674C2" w:rsidTr="005674C2">
        <w:tc>
          <w:tcPr>
            <w:tcW w:w="9071" w:type="dxa"/>
            <w:gridSpan w:val="13"/>
            <w:tcBorders>
              <w:top w:val="nil"/>
              <w:left w:val="single" w:sz="4" w:space="0" w:color="auto"/>
              <w:bottom w:val="nil"/>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 Заявление</w:t>
            </w:r>
          </w:p>
        </w:tc>
      </w:tr>
      <w:tr w:rsidR="005674C2" w:rsidTr="005674C2">
        <w:tc>
          <w:tcPr>
            <w:tcW w:w="9071" w:type="dxa"/>
            <w:gridSpan w:val="13"/>
            <w:tcBorders>
              <w:top w:val="nil"/>
              <w:left w:val="single" w:sz="4" w:space="0" w:color="auto"/>
              <w:bottom w:val="nil"/>
              <w:right w:val="single" w:sz="4" w:space="0" w:color="auto"/>
            </w:tcBorders>
            <w:hideMark/>
          </w:tcPr>
          <w:p w:rsidR="005674C2" w:rsidRPr="005674C2" w:rsidRDefault="005674C2">
            <w:pPr>
              <w:pStyle w:val="ConsPlusNormal0"/>
              <w:jc w:val="center"/>
              <w:rPr>
                <w:rFonts w:ascii="Times New Roman" w:hAnsi="Times New Roman" w:cs="Times New Roman"/>
                <w:sz w:val="28"/>
                <w:szCs w:val="28"/>
                <w:lang w:eastAsia="en-US"/>
              </w:rPr>
            </w:pPr>
            <w:r w:rsidRPr="005674C2">
              <w:rPr>
                <w:rFonts w:ascii="Times New Roman" w:hAnsi="Times New Roman" w:cs="Times New Roman"/>
                <w:sz w:val="28"/>
                <w:szCs w:val="28"/>
                <w:lang w:eastAsia="en-US"/>
              </w:rPr>
              <w:t>Министерство природных ресурсов, экологии и имущественных отношений Оренбургской области</w:t>
            </w: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2.1.</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Прошу провести аукцион</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737" w:type="dxa"/>
            <w:gridSpan w:val="2"/>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по продаже земельного участка земельного участка, находящегося в муниципальной собственности, или государственная собственность на который не разграничена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737" w:type="dxa"/>
            <w:gridSpan w:val="2"/>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556" w:type="dxa"/>
            <w:gridSpan w:val="6"/>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Кадастровый номер испрашиваемого земельного участка:</w:t>
            </w:r>
          </w:p>
        </w:tc>
        <w:tc>
          <w:tcPr>
            <w:tcW w:w="4948" w:type="dxa"/>
            <w:gridSpan w:val="6"/>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556" w:type="dxa"/>
            <w:gridSpan w:val="6"/>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Адрес (местоположение) испрашиваемого земельного участка:</w:t>
            </w:r>
          </w:p>
        </w:tc>
        <w:tc>
          <w:tcPr>
            <w:tcW w:w="4948" w:type="dxa"/>
            <w:gridSpan w:val="6"/>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2.2.</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Цель использования земельного участка: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lastRenderedPageBreak/>
              <w:t>2.3.</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jc w:val="both"/>
              <w:rPr>
                <w:rFonts w:ascii="Times New Roman" w:hAnsi="Times New Roman" w:cs="Times New Roman"/>
                <w:sz w:val="28"/>
                <w:szCs w:val="28"/>
                <w:lang w:eastAsia="en-US"/>
              </w:rPr>
            </w:pPr>
            <w:r w:rsidRPr="005674C2">
              <w:rPr>
                <w:rFonts w:ascii="Times New Roman" w:hAnsi="Times New Roman" w:cs="Times New Roman"/>
                <w:sz w:val="28"/>
                <w:szCs w:val="28"/>
                <w:lang w:eastAsia="en-US"/>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3.</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Способ представления заявления и иных необходимых документов:</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Лично (в т.ч. представителем заявителя)</w:t>
            </w: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203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почтовым отправлением (в т.ч. курьером)</w:t>
            </w:r>
          </w:p>
        </w:tc>
        <w:tc>
          <w:tcPr>
            <w:tcW w:w="1653" w:type="dxa"/>
            <w:gridSpan w:val="2"/>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В форме электронных документов (электронных образов документов) </w:t>
            </w:r>
            <w:hyperlink r:id="rId6" w:anchor="P839" w:history="1">
              <w:r w:rsidRPr="005674C2">
                <w:rPr>
                  <w:rStyle w:val="a3"/>
                  <w:color w:val="0000FF"/>
                  <w:lang w:eastAsia="en-US"/>
                </w:rPr>
                <w:t>&lt;*&gt;</w:t>
              </w:r>
            </w:hyperlink>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4.</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Способ получения результатов рассмотрения заявления:</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В виде бумажного документа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340" w:type="dxa"/>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Лично в министерстве</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40" w:type="dxa"/>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Лично в МФЦ (в случае подачи заявления через МФЦ, а также в случае подачи заявления в электронном виде)</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Почтовым отправлением по почтовому адресу, указанному в </w:t>
            </w:r>
            <w:hyperlink r:id="rId7" w:anchor="P790" w:history="1">
              <w:r w:rsidRPr="005674C2">
                <w:rPr>
                  <w:rStyle w:val="a3"/>
                  <w:color w:val="0000FF"/>
                  <w:lang w:eastAsia="en-US"/>
                </w:rPr>
                <w:t>п. 8</w:t>
              </w:r>
            </w:hyperlink>
            <w:r w:rsidRPr="005674C2">
              <w:rPr>
                <w:rFonts w:ascii="Times New Roman" w:hAnsi="Times New Roman" w:cs="Times New Roman"/>
                <w:sz w:val="28"/>
                <w:szCs w:val="28"/>
                <w:lang w:eastAsia="en-US"/>
              </w:rPr>
              <w:t xml:space="preserve"> заявления</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Посредством отправки электронного документа </w:t>
            </w:r>
            <w:hyperlink r:id="rId8" w:anchor="P839" w:history="1">
              <w:r w:rsidRPr="005674C2">
                <w:rPr>
                  <w:rStyle w:val="a3"/>
                  <w:color w:val="0000FF"/>
                  <w:lang w:eastAsia="en-US"/>
                </w:rPr>
                <w:t>&lt;*&gt;</w:t>
              </w:r>
            </w:hyperlink>
            <w:r w:rsidRPr="005674C2">
              <w:rPr>
                <w:rFonts w:ascii="Times New Roman" w:hAnsi="Times New Roman" w:cs="Times New Roman"/>
                <w:sz w:val="28"/>
                <w:szCs w:val="28"/>
                <w:lang w:eastAsia="en-US"/>
              </w:rPr>
              <w:t xml:space="preserve"> (в случае принятия решения об отказе в проведении аукциона)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В личный кабинет на Портале государственных и муниципальных услуг </w:t>
            </w:r>
            <w:hyperlink r:id="rId9"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 адресу электронной почты, указанному в </w:t>
            </w:r>
            <w:hyperlink r:id="rId10" w:anchor="P790" w:history="1">
              <w:r w:rsidRPr="005674C2">
                <w:rPr>
                  <w:rStyle w:val="a3"/>
                  <w:color w:val="0000FF"/>
                  <w:lang w:eastAsia="en-US"/>
                </w:rPr>
                <w:t>п. 8</w:t>
              </w:r>
            </w:hyperlink>
            <w:r w:rsidRPr="005674C2">
              <w:rPr>
                <w:rFonts w:ascii="Times New Roman" w:hAnsi="Times New Roman" w:cs="Times New Roman"/>
                <w:sz w:val="28"/>
                <w:szCs w:val="28"/>
                <w:lang w:eastAsia="en-US"/>
              </w:rPr>
              <w:t xml:space="preserve"> заявления </w:t>
            </w:r>
            <w:hyperlink r:id="rId11"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 адресу электронной почты, указанному в </w:t>
            </w:r>
            <w:hyperlink r:id="rId12" w:anchor="P790" w:history="1">
              <w:r w:rsidRPr="005674C2">
                <w:rPr>
                  <w:rStyle w:val="a3"/>
                  <w:color w:val="0000FF"/>
                  <w:lang w:eastAsia="en-US"/>
                </w:rPr>
                <w:t>п. 8</w:t>
              </w:r>
            </w:hyperlink>
            <w:r w:rsidRPr="005674C2">
              <w:rPr>
                <w:rFonts w:ascii="Times New Roman" w:hAnsi="Times New Roman" w:cs="Times New Roman"/>
                <w:sz w:val="28"/>
                <w:szCs w:val="28"/>
                <w:lang w:eastAsia="en-US"/>
              </w:rPr>
              <w:t xml:space="preserve"> заявления, в виде ссылки </w:t>
            </w:r>
            <w:hyperlink r:id="rId13" w:anchor="P839" w:history="1">
              <w:r w:rsidRPr="005674C2">
                <w:rPr>
                  <w:rStyle w:val="a3"/>
                  <w:color w:val="0000FF"/>
                  <w:lang w:eastAsia="en-US"/>
                </w:rPr>
                <w:t>&lt;*&gt;</w:t>
              </w:r>
            </w:hyperlink>
            <w:r w:rsidRPr="005674C2">
              <w:rPr>
                <w:rFonts w:ascii="Times New Roman" w:hAnsi="Times New Roman" w:cs="Times New Roman"/>
                <w:sz w:val="28"/>
                <w:szCs w:val="28"/>
                <w:lang w:eastAsia="en-US"/>
              </w:rPr>
              <w:t xml:space="preserve"> (заполняется в случае, если обеспечена возможность размещения электронных документов на официальном сайте министерства)</w:t>
            </w: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5.</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Способ направления уведомлений посредством отправки электронного сообщения </w:t>
            </w:r>
            <w:hyperlink r:id="rId14"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О получении заявления и документов в электронном виде </w:t>
            </w:r>
            <w:hyperlink r:id="rId15"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В личный кабинет на Портале государственных и </w:t>
            </w:r>
            <w:r w:rsidRPr="005674C2">
              <w:rPr>
                <w:rFonts w:ascii="Times New Roman" w:hAnsi="Times New Roman" w:cs="Times New Roman"/>
                <w:sz w:val="28"/>
                <w:szCs w:val="28"/>
                <w:lang w:eastAsia="en-US"/>
              </w:rPr>
              <w:lastRenderedPageBreak/>
              <w:t xml:space="preserve">муниципальных услуг </w:t>
            </w:r>
            <w:hyperlink r:id="rId16"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 адресу электронной почты, указанному в </w:t>
            </w:r>
            <w:hyperlink r:id="rId17" w:anchor="P790" w:history="1">
              <w:r w:rsidRPr="005674C2">
                <w:rPr>
                  <w:rStyle w:val="a3"/>
                  <w:color w:val="0000FF"/>
                  <w:lang w:eastAsia="en-US"/>
                </w:rPr>
                <w:t>п. 8</w:t>
              </w:r>
            </w:hyperlink>
            <w:r w:rsidRPr="005674C2">
              <w:rPr>
                <w:rFonts w:ascii="Times New Roman" w:hAnsi="Times New Roman" w:cs="Times New Roman"/>
                <w:sz w:val="28"/>
                <w:szCs w:val="28"/>
                <w:lang w:eastAsia="en-US"/>
              </w:rPr>
              <w:t xml:space="preserve"> заявления </w:t>
            </w:r>
            <w:hyperlink r:id="rId18"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О невозможности рассмотрения заявления, представленного с нарушением Порядка подачи заявления в электронном виде </w:t>
            </w:r>
            <w:hyperlink r:id="rId19"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В личный кабинет на Портале государственных и муниципальных услуг </w:t>
            </w:r>
            <w:hyperlink r:id="rId20"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 адресу электронной почты, указанному в </w:t>
            </w:r>
            <w:hyperlink r:id="rId21" w:anchor="P790" w:history="1">
              <w:r w:rsidRPr="005674C2">
                <w:rPr>
                  <w:rStyle w:val="a3"/>
                  <w:color w:val="0000FF"/>
                  <w:lang w:eastAsia="en-US"/>
                </w:rPr>
                <w:t>п. 8</w:t>
              </w:r>
            </w:hyperlink>
            <w:r w:rsidRPr="005674C2">
              <w:rPr>
                <w:rFonts w:ascii="Times New Roman" w:hAnsi="Times New Roman" w:cs="Times New Roman"/>
                <w:sz w:val="28"/>
                <w:szCs w:val="28"/>
                <w:lang w:eastAsia="en-US"/>
              </w:rPr>
              <w:t xml:space="preserve"> заявления </w:t>
            </w:r>
            <w:hyperlink r:id="rId22"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О результатах рассмотрения заявления в электронном виде и возможности</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В личный кабинет на Портале государственных и муниципальных услуг </w:t>
            </w:r>
            <w:hyperlink r:id="rId23" w:anchor="P839" w:history="1">
              <w:r w:rsidRPr="005674C2">
                <w:rPr>
                  <w:rStyle w:val="a3"/>
                  <w:color w:val="0000FF"/>
                  <w:lang w:eastAsia="en-US"/>
                </w:rPr>
                <w:t>&lt;*&gt;</w:t>
              </w:r>
            </w:hyperlink>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40"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По адресу электронной почты, указанному в </w:t>
            </w:r>
            <w:hyperlink r:id="rId24" w:anchor="P790" w:history="1">
              <w:r w:rsidRPr="005674C2">
                <w:rPr>
                  <w:rStyle w:val="a3"/>
                  <w:color w:val="0000FF"/>
                  <w:lang w:eastAsia="en-US"/>
                </w:rPr>
                <w:t>п. 8</w:t>
              </w:r>
            </w:hyperlink>
            <w:r w:rsidRPr="005674C2">
              <w:rPr>
                <w:rFonts w:ascii="Times New Roman" w:hAnsi="Times New Roman" w:cs="Times New Roman"/>
                <w:sz w:val="28"/>
                <w:szCs w:val="28"/>
                <w:lang w:eastAsia="en-US"/>
              </w:rPr>
              <w:t xml:space="preserve"> заявления </w:t>
            </w:r>
            <w:hyperlink r:id="rId25" w:anchor="P839" w:history="1">
              <w:r w:rsidRPr="005674C2">
                <w:rPr>
                  <w:rStyle w:val="a3"/>
                  <w:color w:val="0000FF"/>
                  <w:lang w:eastAsia="en-US"/>
                </w:rPr>
                <w:t>&lt;*&gt;</w:t>
              </w:r>
            </w:hyperlink>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6.</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Заявитель:</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97" w:type="dxa"/>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Физическое лицо</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Фамилия, имя, отчество заявителя (полностью):</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Вид документа, удостоверяющего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Серия и номер документа, удостоверяющего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Кем выдан документ, удостоверяющий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Дата выдачи документа, удостоверяющего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Место жительства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ЕГРИП (для индивидуальных предпринимателей)</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ИНН (для индивидуальных предпринимателей)</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Дата государственной регистрации в ЕГРИП (для индивидуальных предпринимателей):</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Юридическое лицо:</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97" w:type="dxa"/>
            <w:vMerge w:val="restart"/>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Полное наименование:</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ОГРН:</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ИНН:</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Дата государственной регистрации в ЕГРЮЛ:</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Страна, дата и номер регистрации (инкорпорации) (для иностранных юридических лиц):</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Место нахождения юридического лица</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7.</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Сведения о представителе заявителя (физического лица или юридического лица):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Наименование и реквизиты документа, подтверждающего полномочия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Фамилия, имя, отчество </w:t>
            </w:r>
            <w:r w:rsidRPr="005674C2">
              <w:rPr>
                <w:rFonts w:ascii="Times New Roman" w:hAnsi="Times New Roman" w:cs="Times New Roman"/>
                <w:sz w:val="28"/>
                <w:szCs w:val="28"/>
                <w:lang w:eastAsia="en-US"/>
              </w:rPr>
              <w:lastRenderedPageBreak/>
              <w:t>(полностью)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Вид документа, удостоверяющего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Серия и номер документа, удостоверяющего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Кем выдан документ, удостоверяющий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Дата выдачи документа, удостоверяющего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Место жительства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bookmarkStart w:id="1" w:name="P790"/>
            <w:bookmarkEnd w:id="1"/>
            <w:r>
              <w:rPr>
                <w:rFonts w:ascii="Times New Roman" w:hAnsi="Times New Roman" w:cs="Times New Roman"/>
                <w:sz w:val="28"/>
                <w:szCs w:val="28"/>
                <w:lang w:val="en-US" w:eastAsia="en-US"/>
              </w:rPr>
              <w:t>8.</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Контакты для связи с заявителем (представителем заявителя):</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Почтовый адрес:</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Телефон:</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Адрес электронной почты:</w:t>
            </w:r>
          </w:p>
        </w:tc>
        <w:tc>
          <w:tcPr>
            <w:tcW w:w="5445" w:type="dxa"/>
            <w:gridSpan w:val="7"/>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9.</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Документы, прилагаемые к заявлению:</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3942" w:type="dxa"/>
            <w:gridSpan w:val="7"/>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Оригинал в количестве ___ экз., на ___ л.</w:t>
            </w:r>
          </w:p>
        </w:tc>
        <w:tc>
          <w:tcPr>
            <w:tcW w:w="4562"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Копия в количестве ___ экз., на ___ л.</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42" w:type="dxa"/>
            <w:gridSpan w:val="7"/>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Оригинал в количестве ___ экз., на ___ л.</w:t>
            </w:r>
          </w:p>
        </w:tc>
        <w:tc>
          <w:tcPr>
            <w:tcW w:w="4562"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Копия в количестве ___ экз., на ___ л.</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42" w:type="dxa"/>
            <w:gridSpan w:val="7"/>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Оригинал в количестве ___ </w:t>
            </w:r>
            <w:r w:rsidRPr="005674C2">
              <w:rPr>
                <w:rFonts w:ascii="Times New Roman" w:hAnsi="Times New Roman" w:cs="Times New Roman"/>
                <w:sz w:val="28"/>
                <w:szCs w:val="28"/>
                <w:lang w:eastAsia="en-US"/>
              </w:rPr>
              <w:lastRenderedPageBreak/>
              <w:t>экз., на ___ л.</w:t>
            </w:r>
          </w:p>
        </w:tc>
        <w:tc>
          <w:tcPr>
            <w:tcW w:w="4562" w:type="dxa"/>
            <w:gridSpan w:val="5"/>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lastRenderedPageBreak/>
              <w:t xml:space="preserve">Копия в количестве ___ экз., на ___ </w:t>
            </w:r>
            <w:r w:rsidRPr="005674C2">
              <w:rPr>
                <w:rFonts w:ascii="Times New Roman" w:hAnsi="Times New Roman" w:cs="Times New Roman"/>
                <w:sz w:val="28"/>
                <w:szCs w:val="28"/>
                <w:lang w:eastAsia="en-US"/>
              </w:rPr>
              <w:lastRenderedPageBreak/>
              <w:t>л.</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10.</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Примечание:</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8504" w:type="dxa"/>
            <w:gridSpan w:val="12"/>
            <w:tcBorders>
              <w:top w:val="single" w:sz="4" w:space="0" w:color="auto"/>
              <w:left w:val="single" w:sz="4" w:space="0" w:color="auto"/>
              <w:bottom w:val="single" w:sz="4" w:space="0" w:color="auto"/>
              <w:right w:val="single" w:sz="4" w:space="0" w:color="auto"/>
            </w:tcBorders>
          </w:tcPr>
          <w:p w:rsidR="005674C2" w:rsidRDefault="005674C2">
            <w:pPr>
              <w:pStyle w:val="ConsPlusNormal0"/>
              <w:rPr>
                <w:rFonts w:ascii="Times New Roman" w:hAnsi="Times New Roman" w:cs="Times New Roman"/>
                <w:sz w:val="28"/>
                <w:szCs w:val="28"/>
                <w:lang w:val="en-US" w:eastAsia="en-US"/>
              </w:rPr>
            </w:pP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11.</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Дополнительная информация (заполняется по желанию лица, подающего заявление)</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 xml:space="preserve">Прошу информировать меня о ходе исполнения услуги </w:t>
            </w:r>
            <w:hyperlink r:id="rId26" w:anchor="P839" w:history="1">
              <w:r w:rsidRPr="005674C2">
                <w:rPr>
                  <w:rStyle w:val="a3"/>
                  <w:color w:val="0000FF"/>
                  <w:lang w:eastAsia="en-US"/>
                </w:rPr>
                <w:t>&lt;*&gt;</w:t>
              </w:r>
            </w:hyperlink>
            <w:r w:rsidRPr="005674C2">
              <w:rPr>
                <w:rFonts w:ascii="Times New Roman" w:hAnsi="Times New Roman" w:cs="Times New Roman"/>
                <w:sz w:val="28"/>
                <w:szCs w:val="28"/>
                <w:lang w:eastAsia="en-US"/>
              </w:rPr>
              <w:t xml:space="preserve"> через личный кабинет на Портале государственных и муниципальных услуг по СНИЛС __-__-__-__</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Прошу произвести регистрацию в ЕСИА (только для физического лица)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Pr="005674C2" w:rsidRDefault="005674C2">
            <w:pPr>
              <w:widowControl/>
              <w:rPr>
                <w:rFonts w:eastAsiaTheme="minorEastAsia"/>
                <w:sz w:val="28"/>
                <w:szCs w:val="28"/>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Прошу подтвердить регистрацию учетной записи в ЕСИА</w:t>
            </w:r>
          </w:p>
        </w:tc>
      </w:tr>
      <w:tr w:rsidR="005674C2" w:rsidTr="005674C2">
        <w:tc>
          <w:tcPr>
            <w:tcW w:w="56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5674C2" w:rsidRPr="005674C2" w:rsidRDefault="005674C2">
            <w:pPr>
              <w:pStyle w:val="ConsPlusNormal0"/>
              <w:rPr>
                <w:rFonts w:ascii="Times New Roman" w:hAnsi="Times New Roman" w:cs="Times New Roman"/>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rPr>
                <w:rFonts w:ascii="Times New Roman" w:hAnsi="Times New Roman" w:cs="Times New Roman"/>
                <w:sz w:val="28"/>
                <w:szCs w:val="28"/>
                <w:lang w:eastAsia="en-US"/>
              </w:rPr>
            </w:pPr>
            <w:r w:rsidRPr="005674C2">
              <w:rPr>
                <w:rFonts w:ascii="Times New Roman" w:hAnsi="Times New Roman" w:cs="Times New Roman"/>
                <w:sz w:val="28"/>
                <w:szCs w:val="28"/>
                <w:lang w:eastAsia="en-US"/>
              </w:rPr>
              <w:t>Прошу восстановить доступ в ЕСИА</w:t>
            </w:r>
          </w:p>
        </w:tc>
      </w:tr>
      <w:tr w:rsidR="005674C2" w:rsidTr="005674C2">
        <w:tc>
          <w:tcPr>
            <w:tcW w:w="567" w:type="dxa"/>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12.</w:t>
            </w:r>
          </w:p>
        </w:tc>
        <w:tc>
          <w:tcPr>
            <w:tcW w:w="8504" w:type="dxa"/>
            <w:gridSpan w:val="12"/>
            <w:tcBorders>
              <w:top w:val="single" w:sz="4" w:space="0" w:color="auto"/>
              <w:left w:val="single" w:sz="4" w:space="0" w:color="auto"/>
              <w:bottom w:val="single" w:sz="4" w:space="0" w:color="auto"/>
              <w:right w:val="single" w:sz="4" w:space="0" w:color="auto"/>
            </w:tcBorders>
            <w:hideMark/>
          </w:tcPr>
          <w:p w:rsidR="005674C2" w:rsidRPr="005674C2" w:rsidRDefault="005674C2">
            <w:pPr>
              <w:pStyle w:val="ConsPlusNormal0"/>
              <w:jc w:val="both"/>
              <w:rPr>
                <w:rFonts w:ascii="Times New Roman" w:hAnsi="Times New Roman" w:cs="Times New Roman"/>
                <w:sz w:val="28"/>
                <w:szCs w:val="28"/>
                <w:lang w:eastAsia="en-US"/>
              </w:rPr>
            </w:pPr>
            <w:r w:rsidRPr="005674C2">
              <w:rPr>
                <w:rFonts w:ascii="Times New Roman" w:hAnsi="Times New Roman" w:cs="Times New Roman"/>
                <w:sz w:val="28"/>
                <w:szCs w:val="28"/>
                <w:lang w:eastAsia="en-US"/>
              </w:rPr>
              <w:t>Настоящим также подтверждаю, что:</w:t>
            </w:r>
          </w:p>
          <w:p w:rsidR="005674C2" w:rsidRPr="005674C2" w:rsidRDefault="005674C2">
            <w:pPr>
              <w:pStyle w:val="ConsPlusNormal0"/>
              <w:jc w:val="both"/>
              <w:rPr>
                <w:rFonts w:ascii="Times New Roman" w:hAnsi="Times New Roman" w:cs="Times New Roman"/>
                <w:sz w:val="28"/>
                <w:szCs w:val="28"/>
                <w:lang w:eastAsia="en-US"/>
              </w:rPr>
            </w:pPr>
            <w:r w:rsidRPr="005674C2">
              <w:rPr>
                <w:rFonts w:ascii="Times New Roman" w:hAnsi="Times New Roman" w:cs="Times New Roman"/>
                <w:sz w:val="28"/>
                <w:szCs w:val="28"/>
                <w:lang w:eastAsia="en-US"/>
              </w:rPr>
              <w:t>сведения, указанные в настоящем заявлении, на дату представления заявления достоверны;</w:t>
            </w:r>
          </w:p>
          <w:p w:rsidR="005674C2" w:rsidRPr="005674C2" w:rsidRDefault="005674C2">
            <w:pPr>
              <w:pStyle w:val="ConsPlusNormal0"/>
              <w:jc w:val="both"/>
              <w:rPr>
                <w:rFonts w:ascii="Times New Roman" w:hAnsi="Times New Roman" w:cs="Times New Roman"/>
                <w:sz w:val="28"/>
                <w:szCs w:val="28"/>
                <w:lang w:eastAsia="en-US"/>
              </w:rPr>
            </w:pPr>
            <w:r w:rsidRPr="005674C2">
              <w:rPr>
                <w:rFonts w:ascii="Times New Roman" w:hAnsi="Times New Roman" w:cs="Times New Roman"/>
                <w:sz w:val="28"/>
                <w:szCs w:val="28"/>
                <w:lang w:eastAsia="en-US"/>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5674C2" w:rsidTr="005674C2">
        <w:tc>
          <w:tcPr>
            <w:tcW w:w="567" w:type="dxa"/>
            <w:vMerge w:val="restart"/>
            <w:tcBorders>
              <w:top w:val="single" w:sz="4" w:space="0" w:color="auto"/>
              <w:left w:val="single" w:sz="4" w:space="0" w:color="auto"/>
              <w:bottom w:val="single" w:sz="4" w:space="0" w:color="auto"/>
              <w:right w:val="single" w:sz="4" w:space="0" w:color="auto"/>
            </w:tcBorders>
            <w:hideMark/>
          </w:tcPr>
          <w:p w:rsidR="005674C2" w:rsidRDefault="005674C2">
            <w:pPr>
              <w:pStyle w:val="ConsPlusNormal0"/>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13.</w:t>
            </w:r>
          </w:p>
        </w:tc>
        <w:tc>
          <w:tcPr>
            <w:tcW w:w="5896" w:type="dxa"/>
            <w:gridSpan w:val="9"/>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Подпись</w:t>
            </w:r>
          </w:p>
        </w:tc>
        <w:tc>
          <w:tcPr>
            <w:tcW w:w="2608" w:type="dxa"/>
            <w:gridSpan w:val="3"/>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Дата</w:t>
            </w:r>
          </w:p>
        </w:tc>
      </w:tr>
      <w:tr w:rsidR="005674C2" w:rsidTr="005674C2">
        <w:tc>
          <w:tcPr>
            <w:tcW w:w="300" w:type="dxa"/>
            <w:vMerge/>
            <w:tcBorders>
              <w:top w:val="single" w:sz="4" w:space="0" w:color="auto"/>
              <w:left w:val="single" w:sz="4" w:space="0" w:color="auto"/>
              <w:bottom w:val="single" w:sz="4" w:space="0" w:color="auto"/>
              <w:right w:val="single" w:sz="4" w:space="0" w:color="auto"/>
            </w:tcBorders>
            <w:vAlign w:val="center"/>
            <w:hideMark/>
          </w:tcPr>
          <w:p w:rsidR="005674C2" w:rsidRDefault="005674C2">
            <w:pPr>
              <w:widowControl/>
              <w:rPr>
                <w:rFonts w:eastAsiaTheme="minorEastAsia"/>
                <w:sz w:val="28"/>
                <w:szCs w:val="28"/>
                <w:lang w:val="en-US"/>
              </w:rPr>
            </w:pPr>
          </w:p>
        </w:tc>
        <w:tc>
          <w:tcPr>
            <w:tcW w:w="5896" w:type="dxa"/>
            <w:gridSpan w:val="9"/>
            <w:tcBorders>
              <w:top w:val="single" w:sz="4" w:space="0" w:color="auto"/>
              <w:left w:val="single" w:sz="4" w:space="0" w:color="auto"/>
              <w:bottom w:val="single" w:sz="4" w:space="0" w:color="auto"/>
              <w:right w:val="single" w:sz="4" w:space="0" w:color="auto"/>
            </w:tcBorders>
            <w:hideMark/>
          </w:tcPr>
          <w:p w:rsidR="005674C2" w:rsidRDefault="005674C2">
            <w:pPr>
              <w:pStyle w:val="ConsPlusNonformat"/>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 _______________</w:t>
            </w:r>
          </w:p>
          <w:p w:rsidR="005674C2" w:rsidRDefault="005674C2">
            <w:pPr>
              <w:pStyle w:val="ConsPlusNonformat"/>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 (Подпись) (ФИО)</w:t>
            </w:r>
          </w:p>
        </w:tc>
        <w:tc>
          <w:tcPr>
            <w:tcW w:w="2608" w:type="dxa"/>
            <w:gridSpan w:val="3"/>
            <w:tcBorders>
              <w:top w:val="single" w:sz="4" w:space="0" w:color="auto"/>
              <w:left w:val="single" w:sz="4" w:space="0" w:color="auto"/>
              <w:bottom w:val="single" w:sz="4" w:space="0" w:color="auto"/>
              <w:right w:val="single" w:sz="4" w:space="0" w:color="auto"/>
            </w:tcBorders>
            <w:hideMark/>
          </w:tcPr>
          <w:p w:rsidR="005674C2" w:rsidRDefault="005674C2">
            <w:pPr>
              <w:pStyle w:val="ConsPlusNormal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 ________ _____ г.</w:t>
            </w:r>
          </w:p>
        </w:tc>
      </w:tr>
    </w:tbl>
    <w:p w:rsidR="005674C2" w:rsidRDefault="005674C2" w:rsidP="005674C2">
      <w:pPr>
        <w:pStyle w:val="ConsPlusNormal0"/>
        <w:jc w:val="both"/>
        <w:rPr>
          <w:rFonts w:ascii="Times New Roman" w:hAnsi="Times New Roman" w:cs="Times New Roman"/>
          <w:sz w:val="28"/>
          <w:szCs w:val="28"/>
        </w:rPr>
      </w:pPr>
    </w:p>
    <w:p w:rsidR="005674C2" w:rsidRDefault="005674C2" w:rsidP="005674C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w:t>
      </w:r>
    </w:p>
    <w:p w:rsidR="005674C2" w:rsidRDefault="005674C2" w:rsidP="005674C2">
      <w:pPr>
        <w:pStyle w:val="ConsPlusNormal0"/>
        <w:ind w:firstLine="540"/>
        <w:jc w:val="both"/>
        <w:rPr>
          <w:rFonts w:ascii="Times New Roman" w:hAnsi="Times New Roman" w:cs="Times New Roman"/>
          <w:sz w:val="28"/>
          <w:szCs w:val="28"/>
        </w:rPr>
      </w:pPr>
      <w:bookmarkStart w:id="2" w:name="P839"/>
      <w:bookmarkEnd w:id="2"/>
      <w:r>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5674C2" w:rsidRDefault="005674C2" w:rsidP="005674C2">
      <w:pPr>
        <w:pStyle w:val="ConsPlusNormal0"/>
        <w:jc w:val="both"/>
        <w:rPr>
          <w:rFonts w:ascii="Times New Roman" w:hAnsi="Times New Roman" w:cs="Times New Roman"/>
          <w:sz w:val="28"/>
          <w:szCs w:val="28"/>
        </w:rPr>
      </w:pPr>
    </w:p>
    <w:p w:rsidR="005674C2" w:rsidRDefault="005674C2" w:rsidP="005674C2">
      <w:pPr>
        <w:pStyle w:val="af3"/>
        <w:spacing w:before="4"/>
        <w:ind w:left="0"/>
        <w:jc w:val="left"/>
        <w:rPr>
          <w:sz w:val="16"/>
        </w:rPr>
      </w:pPr>
    </w:p>
    <w:p w:rsidR="005674C2" w:rsidRDefault="005674C2" w:rsidP="005674C2">
      <w:pPr>
        <w:pStyle w:val="af3"/>
        <w:spacing w:before="4"/>
        <w:ind w:left="0"/>
        <w:jc w:val="left"/>
        <w:rPr>
          <w:sz w:val="16"/>
        </w:rPr>
      </w:pPr>
      <w:r>
        <w:rPr>
          <w:noProof/>
          <w:lang w:eastAsia="ru-RU"/>
        </w:rPr>
        <mc:AlternateContent>
          <mc:Choice Requires="wps">
            <w:drawing>
              <wp:anchor distT="0" distB="0" distL="0" distR="0" simplePos="0" relativeHeight="251658240" behindDoc="1" locked="0" layoutInCell="1" allowOverlap="1">
                <wp:simplePos x="0" y="0"/>
                <wp:positionH relativeFrom="page">
                  <wp:posOffset>3331845</wp:posOffset>
                </wp:positionH>
                <wp:positionV relativeFrom="paragraph">
                  <wp:posOffset>129540</wp:posOffset>
                </wp:positionV>
                <wp:extent cx="108077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62.35pt;margin-top:10.2pt;width:85.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" fillcolor="black" stroked="f">
                <w10:wrap type="topAndBottom" anchorx="page"/>
              </v:rect>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4953635</wp:posOffset>
                </wp:positionH>
                <wp:positionV relativeFrom="paragraph">
                  <wp:posOffset>129540</wp:posOffset>
                </wp:positionV>
                <wp:extent cx="18719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90.05pt;margin-top:10.2pt;width:147.4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" fillcolor="black" stroked="f">
                <w10:wrap type="topAndBottom" anchorx="page"/>
              </v:rect>
            </w:pict>
          </mc:Fallback>
        </mc:AlternateContent>
      </w:r>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
    <w:p w:rsidR="005674C2" w:rsidRDefault="005674C2" w:rsidP="005674C2">
      <w:pPr>
        <w:spacing w:before="1"/>
        <w:ind w:left="7820"/>
        <w:rPr>
          <w:sz w:val="16"/>
        </w:rPr>
      </w:pPr>
      <w:r>
        <w:rPr>
          <w:sz w:val="16"/>
        </w:rPr>
        <w:t>наличии)</w:t>
      </w:r>
    </w:p>
    <w:p w:rsidR="005674C2" w:rsidRDefault="005674C2" w:rsidP="005674C2">
      <w:pPr>
        <w:spacing w:before="90"/>
        <w:ind w:left="197"/>
        <w:rPr>
          <w:sz w:val="24"/>
        </w:rPr>
      </w:pPr>
      <w:r>
        <w:rPr>
          <w:sz w:val="24"/>
        </w:rPr>
        <w:t>Дата</w:t>
      </w:r>
    </w:p>
    <w:p w:rsidR="00296087" w:rsidRDefault="005674C2"/>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CY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A775B"/>
    <w:multiLevelType w:val="hybridMultilevel"/>
    <w:tmpl w:val="3E386326"/>
    <w:lvl w:ilvl="0" w:tplc="0F4064F8">
      <w:start w:val="1"/>
      <w:numFmt w:val="upperRoman"/>
      <w:lvlText w:val="%1."/>
      <w:lvlJc w:val="left"/>
      <w:pPr>
        <w:ind w:left="1571" w:hanging="720"/>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lang w:val="ru-RU" w:eastAsia="en-US" w:bidi="ar-SA"/>
      </w:rPr>
    </w:lvl>
    <w:lvl w:ilvl="2" w:tplc="5ED0B914">
      <w:start w:val="1"/>
      <w:numFmt w:val="bullet"/>
      <w:lvlText w:val="•"/>
      <w:lvlJc w:val="left"/>
      <w:pPr>
        <w:ind w:left="5781" w:hanging="720"/>
      </w:pPr>
      <w:rPr>
        <w:lang w:val="ru-RU" w:eastAsia="en-US" w:bidi="ar-SA"/>
      </w:rPr>
    </w:lvl>
    <w:lvl w:ilvl="3" w:tplc="ECB47C22">
      <w:start w:val="1"/>
      <w:numFmt w:val="bullet"/>
      <w:lvlText w:val="•"/>
      <w:lvlJc w:val="left"/>
      <w:pPr>
        <w:ind w:left="6351" w:hanging="720"/>
      </w:pPr>
      <w:rPr>
        <w:lang w:val="ru-RU" w:eastAsia="en-US" w:bidi="ar-SA"/>
      </w:rPr>
    </w:lvl>
    <w:lvl w:ilvl="4" w:tplc="9A10D910">
      <w:start w:val="1"/>
      <w:numFmt w:val="bullet"/>
      <w:lvlText w:val="•"/>
      <w:lvlJc w:val="left"/>
      <w:pPr>
        <w:ind w:left="6922" w:hanging="720"/>
      </w:pPr>
      <w:rPr>
        <w:lang w:val="ru-RU" w:eastAsia="en-US" w:bidi="ar-SA"/>
      </w:rPr>
    </w:lvl>
    <w:lvl w:ilvl="5" w:tplc="B388092A">
      <w:start w:val="1"/>
      <w:numFmt w:val="bullet"/>
      <w:lvlText w:val="•"/>
      <w:lvlJc w:val="left"/>
      <w:pPr>
        <w:ind w:left="7493" w:hanging="720"/>
      </w:pPr>
      <w:rPr>
        <w:lang w:val="ru-RU" w:eastAsia="en-US" w:bidi="ar-SA"/>
      </w:rPr>
    </w:lvl>
    <w:lvl w:ilvl="6" w:tplc="E52C8F6E">
      <w:start w:val="1"/>
      <w:numFmt w:val="bullet"/>
      <w:lvlText w:val="•"/>
      <w:lvlJc w:val="left"/>
      <w:pPr>
        <w:ind w:left="8063" w:hanging="720"/>
      </w:pPr>
      <w:rPr>
        <w:lang w:val="ru-RU" w:eastAsia="en-US" w:bidi="ar-SA"/>
      </w:rPr>
    </w:lvl>
    <w:lvl w:ilvl="7" w:tplc="EB443C48">
      <w:start w:val="1"/>
      <w:numFmt w:val="bullet"/>
      <w:lvlText w:val="•"/>
      <w:lvlJc w:val="left"/>
      <w:pPr>
        <w:ind w:left="8634" w:hanging="720"/>
      </w:pPr>
      <w:rPr>
        <w:lang w:val="ru-RU" w:eastAsia="en-US" w:bidi="ar-SA"/>
      </w:rPr>
    </w:lvl>
    <w:lvl w:ilvl="8" w:tplc="FE665642">
      <w:start w:val="1"/>
      <w:numFmt w:val="bullet"/>
      <w:lvlText w:val="•"/>
      <w:lvlJc w:val="left"/>
      <w:pPr>
        <w:ind w:left="9205" w:hanging="720"/>
      </w:pPr>
      <w:rPr>
        <w:lang w:val="ru-RU" w:eastAsia="en-US" w:bidi="ar-SA"/>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C2"/>
    <w:rsid w:val="000E579D"/>
    <w:rsid w:val="005674C2"/>
    <w:rsid w:val="0088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74C2"/>
    <w:pPr>
      <w:widowControl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674C2"/>
    <w:pPr>
      <w:ind w:left="854"/>
      <w:outlineLvl w:val="0"/>
    </w:pPr>
    <w:rPr>
      <w:b/>
      <w:bCs/>
      <w:sz w:val="28"/>
      <w:szCs w:val="28"/>
    </w:rPr>
  </w:style>
  <w:style w:type="paragraph" w:styleId="2">
    <w:name w:val="heading 2"/>
    <w:basedOn w:val="a"/>
    <w:next w:val="a"/>
    <w:link w:val="20"/>
    <w:uiPriority w:val="9"/>
    <w:semiHidden/>
    <w:unhideWhenUsed/>
    <w:qFormat/>
    <w:rsid w:val="005674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674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74C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5674C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5674C2"/>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rsid w:val="005674C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semiHidden/>
    <w:unhideWhenUsed/>
    <w:qFormat/>
    <w:rsid w:val="005674C2"/>
    <w:pPr>
      <w:keepNext/>
      <w:keepLines/>
      <w:spacing w:before="320" w:after="200"/>
      <w:outlineLvl w:val="7"/>
    </w:pPr>
    <w:rPr>
      <w:rFonts w:ascii="Arial" w:eastAsia="Arial" w:hAnsi="Arial" w:cs="Arial"/>
      <w:i/>
      <w:iCs/>
    </w:rPr>
  </w:style>
  <w:style w:type="paragraph" w:styleId="9">
    <w:name w:val="heading 9"/>
    <w:basedOn w:val="a"/>
    <w:next w:val="a"/>
    <w:link w:val="90"/>
    <w:uiPriority w:val="9"/>
    <w:semiHidden/>
    <w:unhideWhenUsed/>
    <w:qFormat/>
    <w:rsid w:val="005674C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674C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5674C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674C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674C2"/>
    <w:rPr>
      <w:rFonts w:ascii="Arial" w:eastAsia="Arial" w:hAnsi="Arial" w:cs="Arial"/>
      <w:b/>
      <w:bCs/>
      <w:sz w:val="26"/>
      <w:szCs w:val="26"/>
    </w:rPr>
  </w:style>
  <w:style w:type="character" w:customStyle="1" w:styleId="50">
    <w:name w:val="Заголовок 5 Знак"/>
    <w:basedOn w:val="a0"/>
    <w:link w:val="5"/>
    <w:uiPriority w:val="9"/>
    <w:semiHidden/>
    <w:rsid w:val="005674C2"/>
    <w:rPr>
      <w:rFonts w:ascii="Arial" w:eastAsia="Arial" w:hAnsi="Arial" w:cs="Arial"/>
      <w:b/>
      <w:bCs/>
      <w:sz w:val="24"/>
      <w:szCs w:val="24"/>
    </w:rPr>
  </w:style>
  <w:style w:type="character" w:customStyle="1" w:styleId="60">
    <w:name w:val="Заголовок 6 Знак"/>
    <w:basedOn w:val="a0"/>
    <w:link w:val="6"/>
    <w:uiPriority w:val="9"/>
    <w:semiHidden/>
    <w:rsid w:val="005674C2"/>
    <w:rPr>
      <w:rFonts w:ascii="Arial" w:eastAsia="Arial" w:hAnsi="Arial" w:cs="Arial"/>
      <w:b/>
      <w:bCs/>
    </w:rPr>
  </w:style>
  <w:style w:type="character" w:customStyle="1" w:styleId="70">
    <w:name w:val="Заголовок 7 Знак"/>
    <w:basedOn w:val="a0"/>
    <w:link w:val="7"/>
    <w:uiPriority w:val="9"/>
    <w:semiHidden/>
    <w:rsid w:val="005674C2"/>
    <w:rPr>
      <w:rFonts w:ascii="Arial" w:eastAsia="Arial" w:hAnsi="Arial" w:cs="Arial"/>
      <w:b/>
      <w:bCs/>
      <w:i/>
      <w:iCs/>
    </w:rPr>
  </w:style>
  <w:style w:type="character" w:customStyle="1" w:styleId="80">
    <w:name w:val="Заголовок 8 Знак"/>
    <w:basedOn w:val="a0"/>
    <w:link w:val="8"/>
    <w:uiPriority w:val="9"/>
    <w:semiHidden/>
    <w:rsid w:val="005674C2"/>
    <w:rPr>
      <w:rFonts w:ascii="Arial" w:eastAsia="Arial" w:hAnsi="Arial" w:cs="Arial"/>
      <w:i/>
      <w:iCs/>
    </w:rPr>
  </w:style>
  <w:style w:type="character" w:customStyle="1" w:styleId="90">
    <w:name w:val="Заголовок 9 Знак"/>
    <w:basedOn w:val="a0"/>
    <w:link w:val="9"/>
    <w:uiPriority w:val="9"/>
    <w:semiHidden/>
    <w:rsid w:val="005674C2"/>
    <w:rPr>
      <w:rFonts w:ascii="Arial" w:eastAsia="Arial" w:hAnsi="Arial" w:cs="Arial"/>
      <w:i/>
      <w:iCs/>
      <w:sz w:val="21"/>
      <w:szCs w:val="21"/>
    </w:rPr>
  </w:style>
  <w:style w:type="character" w:styleId="a3">
    <w:name w:val="Hyperlink"/>
    <w:uiPriority w:val="99"/>
    <w:semiHidden/>
    <w:unhideWhenUsed/>
    <w:rsid w:val="005674C2"/>
    <w:rPr>
      <w:color w:val="0000FF" w:themeColor="hyperlink"/>
      <w:u w:val="single"/>
    </w:rPr>
  </w:style>
  <w:style w:type="character" w:styleId="a4">
    <w:name w:val="FollowedHyperlink"/>
    <w:basedOn w:val="a0"/>
    <w:uiPriority w:val="99"/>
    <w:semiHidden/>
    <w:unhideWhenUsed/>
    <w:rsid w:val="005674C2"/>
    <w:rPr>
      <w:color w:val="800080" w:themeColor="followedHyperlink"/>
      <w:u w:val="single"/>
    </w:rPr>
  </w:style>
  <w:style w:type="paragraph" w:styleId="11">
    <w:name w:val="toc 1"/>
    <w:basedOn w:val="a"/>
    <w:next w:val="a"/>
    <w:autoRedefine/>
    <w:uiPriority w:val="39"/>
    <w:semiHidden/>
    <w:unhideWhenUsed/>
    <w:rsid w:val="005674C2"/>
    <w:pPr>
      <w:spacing w:after="57"/>
    </w:pPr>
  </w:style>
  <w:style w:type="paragraph" w:styleId="21">
    <w:name w:val="toc 2"/>
    <w:basedOn w:val="a"/>
    <w:next w:val="a"/>
    <w:autoRedefine/>
    <w:uiPriority w:val="39"/>
    <w:semiHidden/>
    <w:unhideWhenUsed/>
    <w:rsid w:val="005674C2"/>
    <w:pPr>
      <w:spacing w:after="57"/>
      <w:ind w:left="283"/>
    </w:pPr>
  </w:style>
  <w:style w:type="paragraph" w:styleId="31">
    <w:name w:val="toc 3"/>
    <w:basedOn w:val="a"/>
    <w:next w:val="a"/>
    <w:autoRedefine/>
    <w:uiPriority w:val="39"/>
    <w:semiHidden/>
    <w:unhideWhenUsed/>
    <w:rsid w:val="005674C2"/>
    <w:pPr>
      <w:spacing w:after="57"/>
      <w:ind w:left="567"/>
    </w:pPr>
  </w:style>
  <w:style w:type="paragraph" w:styleId="41">
    <w:name w:val="toc 4"/>
    <w:basedOn w:val="a"/>
    <w:next w:val="a"/>
    <w:autoRedefine/>
    <w:uiPriority w:val="39"/>
    <w:semiHidden/>
    <w:unhideWhenUsed/>
    <w:rsid w:val="005674C2"/>
    <w:pPr>
      <w:spacing w:after="57"/>
      <w:ind w:left="850"/>
    </w:pPr>
  </w:style>
  <w:style w:type="paragraph" w:styleId="51">
    <w:name w:val="toc 5"/>
    <w:basedOn w:val="a"/>
    <w:next w:val="a"/>
    <w:autoRedefine/>
    <w:uiPriority w:val="39"/>
    <w:semiHidden/>
    <w:unhideWhenUsed/>
    <w:rsid w:val="005674C2"/>
    <w:pPr>
      <w:spacing w:after="57"/>
      <w:ind w:left="1134"/>
    </w:pPr>
  </w:style>
  <w:style w:type="paragraph" w:styleId="61">
    <w:name w:val="toc 6"/>
    <w:basedOn w:val="a"/>
    <w:next w:val="a"/>
    <w:autoRedefine/>
    <w:uiPriority w:val="39"/>
    <w:semiHidden/>
    <w:unhideWhenUsed/>
    <w:rsid w:val="005674C2"/>
    <w:pPr>
      <w:spacing w:after="57"/>
      <w:ind w:left="1417"/>
    </w:pPr>
  </w:style>
  <w:style w:type="paragraph" w:styleId="71">
    <w:name w:val="toc 7"/>
    <w:basedOn w:val="a"/>
    <w:next w:val="a"/>
    <w:autoRedefine/>
    <w:uiPriority w:val="39"/>
    <w:semiHidden/>
    <w:unhideWhenUsed/>
    <w:rsid w:val="005674C2"/>
    <w:pPr>
      <w:spacing w:after="57"/>
      <w:ind w:left="1701"/>
    </w:pPr>
  </w:style>
  <w:style w:type="paragraph" w:styleId="81">
    <w:name w:val="toc 8"/>
    <w:basedOn w:val="a"/>
    <w:next w:val="a"/>
    <w:autoRedefine/>
    <w:uiPriority w:val="39"/>
    <w:semiHidden/>
    <w:unhideWhenUsed/>
    <w:rsid w:val="005674C2"/>
    <w:pPr>
      <w:spacing w:after="57"/>
      <w:ind w:left="1984"/>
    </w:pPr>
  </w:style>
  <w:style w:type="paragraph" w:styleId="91">
    <w:name w:val="toc 9"/>
    <w:basedOn w:val="a"/>
    <w:next w:val="a"/>
    <w:autoRedefine/>
    <w:uiPriority w:val="39"/>
    <w:semiHidden/>
    <w:unhideWhenUsed/>
    <w:rsid w:val="005674C2"/>
    <w:pPr>
      <w:spacing w:after="57"/>
      <w:ind w:left="2268"/>
    </w:pPr>
  </w:style>
  <w:style w:type="paragraph" w:styleId="a5">
    <w:name w:val="footnote text"/>
    <w:basedOn w:val="a"/>
    <w:link w:val="a6"/>
    <w:uiPriority w:val="99"/>
    <w:semiHidden/>
    <w:unhideWhenUsed/>
    <w:rsid w:val="005674C2"/>
    <w:pPr>
      <w:spacing w:after="40"/>
    </w:pPr>
    <w:rPr>
      <w:sz w:val="18"/>
    </w:rPr>
  </w:style>
  <w:style w:type="character" w:customStyle="1" w:styleId="a6">
    <w:name w:val="Текст сноски Знак"/>
    <w:basedOn w:val="a0"/>
    <w:link w:val="a5"/>
    <w:uiPriority w:val="99"/>
    <w:semiHidden/>
    <w:rsid w:val="005674C2"/>
    <w:rPr>
      <w:rFonts w:ascii="Times New Roman" w:eastAsia="Times New Roman" w:hAnsi="Times New Roman" w:cs="Times New Roman"/>
      <w:sz w:val="18"/>
    </w:rPr>
  </w:style>
  <w:style w:type="paragraph" w:styleId="a7">
    <w:name w:val="annotation text"/>
    <w:basedOn w:val="a"/>
    <w:link w:val="a8"/>
    <w:uiPriority w:val="99"/>
    <w:semiHidden/>
    <w:unhideWhenUsed/>
    <w:rsid w:val="005674C2"/>
    <w:rPr>
      <w:sz w:val="20"/>
      <w:szCs w:val="20"/>
    </w:rPr>
  </w:style>
  <w:style w:type="character" w:customStyle="1" w:styleId="a8">
    <w:name w:val="Текст примечания Знак"/>
    <w:basedOn w:val="a0"/>
    <w:link w:val="a7"/>
    <w:uiPriority w:val="99"/>
    <w:semiHidden/>
    <w:rsid w:val="005674C2"/>
    <w:rPr>
      <w:rFonts w:ascii="Times New Roman" w:eastAsia="Times New Roman" w:hAnsi="Times New Roman" w:cs="Times New Roman"/>
      <w:sz w:val="20"/>
      <w:szCs w:val="20"/>
    </w:rPr>
  </w:style>
  <w:style w:type="paragraph" w:styleId="a9">
    <w:name w:val="header"/>
    <w:basedOn w:val="a"/>
    <w:link w:val="aa"/>
    <w:uiPriority w:val="99"/>
    <w:semiHidden/>
    <w:unhideWhenUsed/>
    <w:rsid w:val="005674C2"/>
    <w:pPr>
      <w:tabs>
        <w:tab w:val="center" w:pos="4677"/>
        <w:tab w:val="right" w:pos="9355"/>
      </w:tabs>
    </w:pPr>
  </w:style>
  <w:style w:type="character" w:customStyle="1" w:styleId="aa">
    <w:name w:val="Верхний колонтитул Знак"/>
    <w:basedOn w:val="a0"/>
    <w:link w:val="a9"/>
    <w:uiPriority w:val="99"/>
    <w:semiHidden/>
    <w:rsid w:val="005674C2"/>
    <w:rPr>
      <w:rFonts w:ascii="Times New Roman" w:eastAsia="Times New Roman" w:hAnsi="Times New Roman" w:cs="Times New Roman"/>
    </w:rPr>
  </w:style>
  <w:style w:type="paragraph" w:styleId="ab">
    <w:name w:val="footer"/>
    <w:basedOn w:val="a"/>
    <w:link w:val="ac"/>
    <w:uiPriority w:val="99"/>
    <w:semiHidden/>
    <w:unhideWhenUsed/>
    <w:rsid w:val="005674C2"/>
    <w:pPr>
      <w:tabs>
        <w:tab w:val="center" w:pos="4677"/>
        <w:tab w:val="right" w:pos="9355"/>
      </w:tabs>
    </w:pPr>
  </w:style>
  <w:style w:type="character" w:customStyle="1" w:styleId="ac">
    <w:name w:val="Нижний колонтитул Знак"/>
    <w:basedOn w:val="a0"/>
    <w:link w:val="ab"/>
    <w:uiPriority w:val="99"/>
    <w:semiHidden/>
    <w:rsid w:val="005674C2"/>
    <w:rPr>
      <w:rFonts w:ascii="Times New Roman" w:eastAsia="Times New Roman" w:hAnsi="Times New Roman" w:cs="Times New Roman"/>
    </w:rPr>
  </w:style>
  <w:style w:type="paragraph" w:styleId="ad">
    <w:name w:val="caption"/>
    <w:basedOn w:val="a"/>
    <w:next w:val="a"/>
    <w:uiPriority w:val="35"/>
    <w:semiHidden/>
    <w:unhideWhenUsed/>
    <w:qFormat/>
    <w:rsid w:val="005674C2"/>
    <w:pPr>
      <w:spacing w:line="276" w:lineRule="auto"/>
    </w:pPr>
    <w:rPr>
      <w:b/>
      <w:bCs/>
      <w:color w:val="4F81BD" w:themeColor="accent1"/>
      <w:sz w:val="18"/>
      <w:szCs w:val="18"/>
    </w:rPr>
  </w:style>
  <w:style w:type="paragraph" w:styleId="ae">
    <w:name w:val="table of figures"/>
    <w:basedOn w:val="a"/>
    <w:next w:val="a"/>
    <w:uiPriority w:val="99"/>
    <w:semiHidden/>
    <w:unhideWhenUsed/>
    <w:rsid w:val="005674C2"/>
  </w:style>
  <w:style w:type="paragraph" w:styleId="af">
    <w:name w:val="endnote text"/>
    <w:basedOn w:val="a"/>
    <w:link w:val="af0"/>
    <w:uiPriority w:val="99"/>
    <w:semiHidden/>
    <w:unhideWhenUsed/>
    <w:rsid w:val="005674C2"/>
    <w:rPr>
      <w:sz w:val="20"/>
    </w:rPr>
  </w:style>
  <w:style w:type="character" w:customStyle="1" w:styleId="af0">
    <w:name w:val="Текст концевой сноски Знак"/>
    <w:basedOn w:val="a0"/>
    <w:link w:val="af"/>
    <w:uiPriority w:val="99"/>
    <w:semiHidden/>
    <w:rsid w:val="005674C2"/>
    <w:rPr>
      <w:rFonts w:ascii="Times New Roman" w:eastAsia="Times New Roman" w:hAnsi="Times New Roman" w:cs="Times New Roman"/>
      <w:sz w:val="20"/>
    </w:rPr>
  </w:style>
  <w:style w:type="paragraph" w:styleId="af1">
    <w:name w:val="Title"/>
    <w:basedOn w:val="a"/>
    <w:next w:val="a"/>
    <w:link w:val="af2"/>
    <w:uiPriority w:val="10"/>
    <w:qFormat/>
    <w:rsid w:val="005674C2"/>
    <w:pPr>
      <w:spacing w:before="300" w:after="200"/>
      <w:contextualSpacing/>
    </w:pPr>
    <w:rPr>
      <w:sz w:val="48"/>
      <w:szCs w:val="48"/>
    </w:rPr>
  </w:style>
  <w:style w:type="character" w:customStyle="1" w:styleId="af2">
    <w:name w:val="Название Знак"/>
    <w:basedOn w:val="a0"/>
    <w:link w:val="af1"/>
    <w:uiPriority w:val="10"/>
    <w:rsid w:val="005674C2"/>
    <w:rPr>
      <w:rFonts w:ascii="Times New Roman" w:eastAsia="Times New Roman" w:hAnsi="Times New Roman" w:cs="Times New Roman"/>
      <w:sz w:val="48"/>
      <w:szCs w:val="48"/>
    </w:rPr>
  </w:style>
  <w:style w:type="paragraph" w:styleId="af3">
    <w:name w:val="Body Text"/>
    <w:basedOn w:val="a"/>
    <w:link w:val="af4"/>
    <w:uiPriority w:val="1"/>
    <w:semiHidden/>
    <w:unhideWhenUsed/>
    <w:qFormat/>
    <w:rsid w:val="005674C2"/>
    <w:pPr>
      <w:ind w:left="137"/>
      <w:jc w:val="both"/>
    </w:pPr>
    <w:rPr>
      <w:sz w:val="28"/>
      <w:szCs w:val="28"/>
    </w:rPr>
  </w:style>
  <w:style w:type="character" w:customStyle="1" w:styleId="af4">
    <w:name w:val="Основной текст Знак"/>
    <w:basedOn w:val="a0"/>
    <w:link w:val="af3"/>
    <w:uiPriority w:val="1"/>
    <w:semiHidden/>
    <w:rsid w:val="005674C2"/>
    <w:rPr>
      <w:rFonts w:ascii="Times New Roman" w:eastAsia="Times New Roman" w:hAnsi="Times New Roman" w:cs="Times New Roman"/>
      <w:sz w:val="28"/>
      <w:szCs w:val="28"/>
    </w:rPr>
  </w:style>
  <w:style w:type="paragraph" w:styleId="af5">
    <w:name w:val="Body Text Indent"/>
    <w:basedOn w:val="a"/>
    <w:link w:val="af6"/>
    <w:semiHidden/>
    <w:unhideWhenUsed/>
    <w:rsid w:val="005674C2"/>
    <w:pPr>
      <w:spacing w:after="120"/>
      <w:ind w:left="283"/>
    </w:pPr>
    <w:rPr>
      <w:sz w:val="20"/>
      <w:szCs w:val="20"/>
      <w:lang w:eastAsia="ru-RU"/>
    </w:rPr>
  </w:style>
  <w:style w:type="character" w:customStyle="1" w:styleId="af6">
    <w:name w:val="Основной текст с отступом Знак"/>
    <w:basedOn w:val="a0"/>
    <w:link w:val="af5"/>
    <w:semiHidden/>
    <w:rsid w:val="005674C2"/>
    <w:rPr>
      <w:rFonts w:ascii="Times New Roman" w:eastAsia="Times New Roman" w:hAnsi="Times New Roman" w:cs="Times New Roman"/>
      <w:sz w:val="20"/>
      <w:szCs w:val="20"/>
      <w:lang w:eastAsia="ru-RU"/>
    </w:rPr>
  </w:style>
  <w:style w:type="paragraph" w:styleId="af7">
    <w:name w:val="Subtitle"/>
    <w:basedOn w:val="a"/>
    <w:next w:val="a"/>
    <w:link w:val="af8"/>
    <w:uiPriority w:val="11"/>
    <w:qFormat/>
    <w:rsid w:val="005674C2"/>
    <w:pPr>
      <w:spacing w:before="200" w:after="200"/>
    </w:pPr>
    <w:rPr>
      <w:sz w:val="24"/>
      <w:szCs w:val="24"/>
    </w:rPr>
  </w:style>
  <w:style w:type="character" w:customStyle="1" w:styleId="af8">
    <w:name w:val="Подзаголовок Знак"/>
    <w:basedOn w:val="a0"/>
    <w:link w:val="af7"/>
    <w:uiPriority w:val="11"/>
    <w:rsid w:val="005674C2"/>
    <w:rPr>
      <w:rFonts w:ascii="Times New Roman" w:eastAsia="Times New Roman" w:hAnsi="Times New Roman" w:cs="Times New Roman"/>
      <w:sz w:val="24"/>
      <w:szCs w:val="24"/>
    </w:rPr>
  </w:style>
  <w:style w:type="paragraph" w:styleId="22">
    <w:name w:val="Body Text Indent 2"/>
    <w:basedOn w:val="a"/>
    <w:link w:val="23"/>
    <w:uiPriority w:val="99"/>
    <w:semiHidden/>
    <w:unhideWhenUsed/>
    <w:rsid w:val="005674C2"/>
    <w:pPr>
      <w:spacing w:after="120" w:line="480" w:lineRule="auto"/>
      <w:ind w:left="283"/>
    </w:pPr>
  </w:style>
  <w:style w:type="character" w:customStyle="1" w:styleId="23">
    <w:name w:val="Основной текст с отступом 2 Знак"/>
    <w:basedOn w:val="a0"/>
    <w:link w:val="22"/>
    <w:uiPriority w:val="99"/>
    <w:semiHidden/>
    <w:rsid w:val="005674C2"/>
    <w:rPr>
      <w:rFonts w:ascii="Times New Roman" w:eastAsia="Times New Roman" w:hAnsi="Times New Roman" w:cs="Times New Roman"/>
    </w:rPr>
  </w:style>
  <w:style w:type="paragraph" w:styleId="af9">
    <w:name w:val="annotation subject"/>
    <w:basedOn w:val="a7"/>
    <w:next w:val="a7"/>
    <w:link w:val="afa"/>
    <w:uiPriority w:val="99"/>
    <w:semiHidden/>
    <w:unhideWhenUsed/>
    <w:rsid w:val="005674C2"/>
    <w:rPr>
      <w:b/>
      <w:bCs/>
    </w:rPr>
  </w:style>
  <w:style w:type="character" w:customStyle="1" w:styleId="afa">
    <w:name w:val="Тема примечания Знак"/>
    <w:basedOn w:val="a8"/>
    <w:link w:val="af9"/>
    <w:uiPriority w:val="99"/>
    <w:semiHidden/>
    <w:rsid w:val="005674C2"/>
    <w:rPr>
      <w:rFonts w:ascii="Times New Roman" w:eastAsia="Times New Roman" w:hAnsi="Times New Roman" w:cs="Times New Roman"/>
      <w:b/>
      <w:bCs/>
      <w:sz w:val="20"/>
      <w:szCs w:val="20"/>
    </w:rPr>
  </w:style>
  <w:style w:type="paragraph" w:styleId="afb">
    <w:name w:val="Balloon Text"/>
    <w:basedOn w:val="a"/>
    <w:link w:val="afc"/>
    <w:uiPriority w:val="99"/>
    <w:semiHidden/>
    <w:unhideWhenUsed/>
    <w:rsid w:val="005674C2"/>
    <w:rPr>
      <w:rFonts w:ascii="Segoe UI" w:hAnsi="Segoe UI" w:cs="Segoe UI"/>
      <w:sz w:val="18"/>
      <w:szCs w:val="18"/>
    </w:rPr>
  </w:style>
  <w:style w:type="character" w:customStyle="1" w:styleId="afc">
    <w:name w:val="Текст выноски Знак"/>
    <w:basedOn w:val="a0"/>
    <w:link w:val="afb"/>
    <w:uiPriority w:val="99"/>
    <w:semiHidden/>
    <w:rsid w:val="005674C2"/>
    <w:rPr>
      <w:rFonts w:ascii="Segoe UI" w:eastAsia="Times New Roman" w:hAnsi="Segoe UI" w:cs="Segoe UI"/>
      <w:sz w:val="18"/>
      <w:szCs w:val="18"/>
    </w:rPr>
  </w:style>
  <w:style w:type="paragraph" w:styleId="afd">
    <w:name w:val="No Spacing"/>
    <w:uiPriority w:val="1"/>
    <w:qFormat/>
    <w:rsid w:val="005674C2"/>
    <w:pPr>
      <w:spacing w:after="0" w:line="240" w:lineRule="auto"/>
    </w:pPr>
    <w:rPr>
      <w:rFonts w:ascii="Calibri" w:eastAsia="Calibri" w:hAnsi="Calibri" w:cs="Times New Roman"/>
    </w:rPr>
  </w:style>
  <w:style w:type="paragraph" w:styleId="afe">
    <w:name w:val="List Paragraph"/>
    <w:basedOn w:val="a"/>
    <w:uiPriority w:val="1"/>
    <w:qFormat/>
    <w:rsid w:val="005674C2"/>
    <w:pPr>
      <w:ind w:left="137" w:firstLine="708"/>
      <w:jc w:val="both"/>
    </w:pPr>
  </w:style>
  <w:style w:type="paragraph" w:styleId="24">
    <w:name w:val="Quote"/>
    <w:basedOn w:val="a"/>
    <w:next w:val="a"/>
    <w:link w:val="25"/>
    <w:uiPriority w:val="29"/>
    <w:qFormat/>
    <w:rsid w:val="005674C2"/>
    <w:pPr>
      <w:ind w:left="720" w:right="720"/>
    </w:pPr>
    <w:rPr>
      <w:i/>
    </w:rPr>
  </w:style>
  <w:style w:type="character" w:customStyle="1" w:styleId="25">
    <w:name w:val="Цитата 2 Знак"/>
    <w:basedOn w:val="a0"/>
    <w:link w:val="24"/>
    <w:uiPriority w:val="29"/>
    <w:rsid w:val="005674C2"/>
    <w:rPr>
      <w:rFonts w:ascii="Times New Roman" w:eastAsia="Times New Roman" w:hAnsi="Times New Roman" w:cs="Times New Roman"/>
      <w:i/>
    </w:rPr>
  </w:style>
  <w:style w:type="paragraph" w:styleId="aff">
    <w:name w:val="Intense Quote"/>
    <w:basedOn w:val="a"/>
    <w:next w:val="a"/>
    <w:link w:val="aff0"/>
    <w:uiPriority w:val="30"/>
    <w:qFormat/>
    <w:rsid w:val="005674C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5674C2"/>
    <w:rPr>
      <w:rFonts w:ascii="Times New Roman" w:eastAsia="Times New Roman" w:hAnsi="Times New Roman" w:cs="Times New Roman"/>
      <w:i/>
      <w:shd w:val="clear" w:color="auto" w:fill="F2F2F2"/>
    </w:rPr>
  </w:style>
  <w:style w:type="paragraph" w:styleId="aff1">
    <w:name w:val="TOC Heading"/>
    <w:uiPriority w:val="39"/>
    <w:semiHidden/>
    <w:unhideWhenUsed/>
    <w:qFormat/>
    <w:rsid w:val="005674C2"/>
    <w:pPr>
      <w:widowControl w:val="0"/>
      <w:spacing w:after="0" w:line="240" w:lineRule="auto"/>
    </w:pPr>
    <w:rPr>
      <w:lang w:val="en-US"/>
    </w:rPr>
  </w:style>
  <w:style w:type="paragraph" w:customStyle="1" w:styleId="TableParagraph">
    <w:name w:val="Table Paragraph"/>
    <w:basedOn w:val="a"/>
    <w:uiPriority w:val="1"/>
    <w:qFormat/>
    <w:rsid w:val="005674C2"/>
  </w:style>
  <w:style w:type="paragraph" w:customStyle="1" w:styleId="ConsPlusTitle">
    <w:name w:val="ConsPlusTitle"/>
    <w:rsid w:val="005674C2"/>
    <w:pPr>
      <w:widowControl w:val="0"/>
      <w:spacing w:after="0" w:line="240" w:lineRule="auto"/>
    </w:pPr>
    <w:rPr>
      <w:rFonts w:ascii="Arial" w:eastAsiaTheme="minorEastAsia" w:hAnsi="Arial" w:cs="Arial"/>
      <w:b/>
      <w:sz w:val="20"/>
      <w:lang w:eastAsia="ru-RU"/>
    </w:rPr>
  </w:style>
  <w:style w:type="character" w:customStyle="1" w:styleId="ConsPlusNormal">
    <w:name w:val="ConsPlusNormal Знак"/>
    <w:link w:val="ConsPlusNormal0"/>
    <w:locked/>
    <w:rsid w:val="005674C2"/>
    <w:rPr>
      <w:rFonts w:ascii="Arial" w:eastAsiaTheme="minorEastAsia" w:hAnsi="Arial" w:cs="Arial"/>
      <w:sz w:val="20"/>
      <w:lang w:eastAsia="ru-RU"/>
    </w:rPr>
  </w:style>
  <w:style w:type="paragraph" w:customStyle="1" w:styleId="ConsPlusNormal0">
    <w:name w:val="ConsPlusNormal"/>
    <w:link w:val="ConsPlusNormal"/>
    <w:rsid w:val="005674C2"/>
    <w:pPr>
      <w:widowControl w:val="0"/>
      <w:spacing w:after="0" w:line="240" w:lineRule="auto"/>
    </w:pPr>
    <w:rPr>
      <w:rFonts w:ascii="Arial" w:eastAsiaTheme="minorEastAsia" w:hAnsi="Arial" w:cs="Arial"/>
      <w:sz w:val="20"/>
      <w:lang w:eastAsia="ru-RU"/>
    </w:rPr>
  </w:style>
  <w:style w:type="paragraph" w:customStyle="1" w:styleId="ConsPlusNonformat">
    <w:name w:val="ConsPlusNonformat"/>
    <w:rsid w:val="005674C2"/>
    <w:pPr>
      <w:widowControl w:val="0"/>
      <w:spacing w:after="0" w:line="240" w:lineRule="auto"/>
    </w:pPr>
    <w:rPr>
      <w:rFonts w:ascii="Courier New" w:eastAsiaTheme="minorEastAsia" w:hAnsi="Courier New" w:cs="Courier New"/>
      <w:sz w:val="20"/>
      <w:lang w:eastAsia="ru-RU"/>
    </w:rPr>
  </w:style>
  <w:style w:type="character" w:customStyle="1" w:styleId="26">
    <w:name w:val="Заголовок №2_"/>
    <w:basedOn w:val="a0"/>
    <w:link w:val="27"/>
    <w:locked/>
    <w:rsid w:val="005674C2"/>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rsid w:val="005674C2"/>
    <w:pPr>
      <w:shd w:val="clear" w:color="auto" w:fill="FFFFFF"/>
      <w:spacing w:after="300"/>
      <w:jc w:val="center"/>
      <w:outlineLvl w:val="1"/>
    </w:pPr>
    <w:rPr>
      <w:b/>
      <w:bCs/>
      <w:sz w:val="28"/>
      <w:szCs w:val="28"/>
    </w:rPr>
  </w:style>
  <w:style w:type="paragraph" w:customStyle="1" w:styleId="aff2">
    <w:name w:val="Обычный текст"/>
    <w:basedOn w:val="a"/>
    <w:rsid w:val="005674C2"/>
    <w:pPr>
      <w:spacing w:line="360" w:lineRule="auto"/>
      <w:jc w:val="both"/>
    </w:pPr>
    <w:rPr>
      <w:sz w:val="28"/>
      <w:szCs w:val="28"/>
      <w:lang w:eastAsia="ru-RU"/>
    </w:rPr>
  </w:style>
  <w:style w:type="character" w:customStyle="1" w:styleId="aff3">
    <w:name w:val="Основной текст_"/>
    <w:basedOn w:val="a0"/>
    <w:link w:val="12"/>
    <w:qFormat/>
    <w:locked/>
    <w:rsid w:val="005674C2"/>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3"/>
    <w:qFormat/>
    <w:rsid w:val="005674C2"/>
    <w:pPr>
      <w:shd w:val="clear" w:color="auto" w:fill="FFFFFF"/>
      <w:ind w:firstLine="400"/>
    </w:pPr>
    <w:rPr>
      <w:sz w:val="28"/>
      <w:szCs w:val="28"/>
    </w:rPr>
  </w:style>
  <w:style w:type="character" w:customStyle="1" w:styleId="FR1">
    <w:name w:val="FR1 Знак"/>
    <w:link w:val="FR10"/>
    <w:locked/>
    <w:rsid w:val="005674C2"/>
    <w:rPr>
      <w:rFonts w:ascii="Times New Roman" w:eastAsia="Times New Roman" w:hAnsi="Times New Roman" w:cs="Times New Roman"/>
      <w:b/>
      <w:sz w:val="28"/>
      <w:szCs w:val="24"/>
      <w:lang w:eastAsia="ru-RU"/>
    </w:rPr>
  </w:style>
  <w:style w:type="paragraph" w:customStyle="1" w:styleId="FR10">
    <w:name w:val="FR1"/>
    <w:link w:val="FR1"/>
    <w:rsid w:val="005674C2"/>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styleId="aff4">
    <w:name w:val="footnote reference"/>
    <w:semiHidden/>
    <w:unhideWhenUsed/>
    <w:rsid w:val="005674C2"/>
    <w:rPr>
      <w:sz w:val="20"/>
      <w:vertAlign w:val="superscript"/>
    </w:rPr>
  </w:style>
  <w:style w:type="character" w:styleId="aff5">
    <w:name w:val="annotation reference"/>
    <w:basedOn w:val="a0"/>
    <w:uiPriority w:val="99"/>
    <w:semiHidden/>
    <w:unhideWhenUsed/>
    <w:rsid w:val="005674C2"/>
    <w:rPr>
      <w:sz w:val="16"/>
      <w:szCs w:val="16"/>
    </w:rPr>
  </w:style>
  <w:style w:type="character" w:styleId="aff6">
    <w:name w:val="endnote reference"/>
    <w:basedOn w:val="a0"/>
    <w:uiPriority w:val="99"/>
    <w:semiHidden/>
    <w:unhideWhenUsed/>
    <w:rsid w:val="005674C2"/>
    <w:rPr>
      <w:vertAlign w:val="superscript"/>
    </w:rPr>
  </w:style>
  <w:style w:type="character" w:customStyle="1" w:styleId="Heading1Char">
    <w:name w:val="Heading 1 Char"/>
    <w:basedOn w:val="a0"/>
    <w:uiPriority w:val="9"/>
    <w:rsid w:val="005674C2"/>
    <w:rPr>
      <w:rFonts w:ascii="Arial" w:eastAsia="Arial" w:hAnsi="Arial" w:cs="Arial" w:hint="default"/>
      <w:sz w:val="40"/>
      <w:szCs w:val="40"/>
    </w:rPr>
  </w:style>
  <w:style w:type="character" w:customStyle="1" w:styleId="Heading4Char">
    <w:name w:val="Heading 4 Char"/>
    <w:basedOn w:val="a0"/>
    <w:uiPriority w:val="9"/>
    <w:rsid w:val="005674C2"/>
    <w:rPr>
      <w:rFonts w:ascii="Arial" w:eastAsia="Arial" w:hAnsi="Arial" w:cs="Arial" w:hint="default"/>
      <w:b/>
      <w:bCs/>
      <w:sz w:val="26"/>
      <w:szCs w:val="26"/>
    </w:rPr>
  </w:style>
  <w:style w:type="character" w:customStyle="1" w:styleId="Heading5Char">
    <w:name w:val="Heading 5 Char"/>
    <w:basedOn w:val="a0"/>
    <w:uiPriority w:val="9"/>
    <w:rsid w:val="005674C2"/>
    <w:rPr>
      <w:rFonts w:ascii="Arial" w:eastAsia="Arial" w:hAnsi="Arial" w:cs="Arial" w:hint="default"/>
      <w:b/>
      <w:bCs/>
      <w:sz w:val="24"/>
      <w:szCs w:val="24"/>
    </w:rPr>
  </w:style>
  <w:style w:type="character" w:customStyle="1" w:styleId="Heading6Char">
    <w:name w:val="Heading 6 Char"/>
    <w:basedOn w:val="a0"/>
    <w:uiPriority w:val="9"/>
    <w:rsid w:val="005674C2"/>
    <w:rPr>
      <w:rFonts w:ascii="Arial" w:eastAsia="Arial" w:hAnsi="Arial" w:cs="Arial" w:hint="default"/>
      <w:b/>
      <w:bCs/>
      <w:sz w:val="22"/>
      <w:szCs w:val="22"/>
    </w:rPr>
  </w:style>
  <w:style w:type="character" w:customStyle="1" w:styleId="Heading7Char">
    <w:name w:val="Heading 7 Char"/>
    <w:basedOn w:val="a0"/>
    <w:uiPriority w:val="9"/>
    <w:rsid w:val="005674C2"/>
    <w:rPr>
      <w:rFonts w:ascii="Arial" w:eastAsia="Arial" w:hAnsi="Arial" w:cs="Arial" w:hint="default"/>
      <w:b/>
      <w:bCs/>
      <w:i/>
      <w:iCs/>
      <w:sz w:val="22"/>
      <w:szCs w:val="22"/>
    </w:rPr>
  </w:style>
  <w:style w:type="character" w:customStyle="1" w:styleId="Heading8Char">
    <w:name w:val="Heading 8 Char"/>
    <w:basedOn w:val="a0"/>
    <w:uiPriority w:val="9"/>
    <w:rsid w:val="005674C2"/>
    <w:rPr>
      <w:rFonts w:ascii="Arial" w:eastAsia="Arial" w:hAnsi="Arial" w:cs="Arial" w:hint="default"/>
      <w:i/>
      <w:iCs/>
      <w:sz w:val="22"/>
      <w:szCs w:val="22"/>
    </w:rPr>
  </w:style>
  <w:style w:type="character" w:customStyle="1" w:styleId="Heading9Char">
    <w:name w:val="Heading 9 Char"/>
    <w:basedOn w:val="a0"/>
    <w:uiPriority w:val="9"/>
    <w:rsid w:val="005674C2"/>
    <w:rPr>
      <w:rFonts w:ascii="Arial" w:eastAsia="Arial" w:hAnsi="Arial" w:cs="Arial" w:hint="default"/>
      <w:i/>
      <w:iCs/>
      <w:sz w:val="21"/>
      <w:szCs w:val="21"/>
    </w:rPr>
  </w:style>
  <w:style w:type="character" w:customStyle="1" w:styleId="TitleChar">
    <w:name w:val="Title Char"/>
    <w:basedOn w:val="a0"/>
    <w:uiPriority w:val="10"/>
    <w:rsid w:val="005674C2"/>
    <w:rPr>
      <w:sz w:val="48"/>
      <w:szCs w:val="48"/>
    </w:rPr>
  </w:style>
  <w:style w:type="character" w:customStyle="1" w:styleId="QuoteChar">
    <w:name w:val="Quote Char"/>
    <w:uiPriority w:val="29"/>
    <w:rsid w:val="005674C2"/>
    <w:rPr>
      <w:i/>
      <w:iCs w:val="0"/>
    </w:rPr>
  </w:style>
  <w:style w:type="character" w:customStyle="1" w:styleId="IntenseQuoteChar">
    <w:name w:val="Intense Quote Char"/>
    <w:uiPriority w:val="30"/>
    <w:rsid w:val="005674C2"/>
    <w:rPr>
      <w:i/>
      <w:iCs w:val="0"/>
    </w:rPr>
  </w:style>
  <w:style w:type="character" w:customStyle="1" w:styleId="FootnoteTextChar">
    <w:name w:val="Footnote Text Char"/>
    <w:uiPriority w:val="99"/>
    <w:rsid w:val="005674C2"/>
    <w:rPr>
      <w:sz w:val="18"/>
    </w:rPr>
  </w:style>
  <w:style w:type="character" w:customStyle="1" w:styleId="EndnoteTextChar">
    <w:name w:val="Endnote Text Char"/>
    <w:uiPriority w:val="99"/>
    <w:rsid w:val="005674C2"/>
    <w:rPr>
      <w:sz w:val="20"/>
    </w:rPr>
  </w:style>
  <w:style w:type="character" w:customStyle="1" w:styleId="Heading2Char">
    <w:name w:val="Heading 2 Char"/>
    <w:basedOn w:val="a0"/>
    <w:uiPriority w:val="9"/>
    <w:rsid w:val="005674C2"/>
    <w:rPr>
      <w:rFonts w:ascii="Arial" w:eastAsia="Arial" w:hAnsi="Arial" w:cs="Arial" w:hint="default"/>
      <w:sz w:val="34"/>
    </w:rPr>
  </w:style>
  <w:style w:type="character" w:customStyle="1" w:styleId="Heading3Char">
    <w:name w:val="Heading 3 Char"/>
    <w:basedOn w:val="a0"/>
    <w:uiPriority w:val="9"/>
    <w:rsid w:val="005674C2"/>
    <w:rPr>
      <w:rFonts w:ascii="Arial" w:eastAsia="Arial" w:hAnsi="Arial" w:cs="Arial" w:hint="default"/>
      <w:sz w:val="30"/>
      <w:szCs w:val="30"/>
    </w:rPr>
  </w:style>
  <w:style w:type="character" w:customStyle="1" w:styleId="SubtitleChar">
    <w:name w:val="Subtitle Char"/>
    <w:basedOn w:val="a0"/>
    <w:uiPriority w:val="11"/>
    <w:rsid w:val="005674C2"/>
    <w:rPr>
      <w:sz w:val="24"/>
      <w:szCs w:val="24"/>
    </w:rPr>
  </w:style>
  <w:style w:type="character" w:customStyle="1" w:styleId="HeaderChar">
    <w:name w:val="Header Char"/>
    <w:basedOn w:val="a0"/>
    <w:uiPriority w:val="99"/>
    <w:rsid w:val="005674C2"/>
  </w:style>
  <w:style w:type="character" w:customStyle="1" w:styleId="FooterChar">
    <w:name w:val="Footer Char"/>
    <w:basedOn w:val="a0"/>
    <w:uiPriority w:val="99"/>
    <w:rsid w:val="005674C2"/>
  </w:style>
  <w:style w:type="character" w:customStyle="1" w:styleId="CaptionChar">
    <w:name w:val="Caption Char"/>
    <w:uiPriority w:val="99"/>
    <w:rsid w:val="005674C2"/>
  </w:style>
  <w:style w:type="table" w:styleId="aff7">
    <w:name w:val="Table Grid"/>
    <w:basedOn w:val="a1"/>
    <w:uiPriority w:val="39"/>
    <w:rsid w:val="005674C2"/>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674C2"/>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674C2"/>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5674C2"/>
    <w:pPr>
      <w:widowControl w:val="0"/>
      <w:spacing w:after="0" w:line="240" w:lineRule="auto"/>
    </w:pPr>
    <w:rPr>
      <w:lang w:val="en-US"/>
    </w:r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5674C2"/>
    <w:pPr>
      <w:widowControl w:val="0"/>
      <w:spacing w:after="0" w:line="240" w:lineRule="auto"/>
    </w:pPr>
    <w:rPr>
      <w:lang w:val="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4C2"/>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4C2"/>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4C2"/>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4C2"/>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4C2"/>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4C2"/>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674C2"/>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5674C2"/>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5674C2"/>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5674C2"/>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5674C2"/>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5674C2"/>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5674C2"/>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5674C2"/>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5674C2"/>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5674C2"/>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5674C2"/>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5674C2"/>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5674C2"/>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5674C2"/>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5674C2"/>
    <w:pPr>
      <w:widowControl w:val="0"/>
      <w:spacing w:after="0" w:line="240" w:lineRule="auto"/>
    </w:pPr>
    <w:rPr>
      <w:lang w:val="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5674C2"/>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5674C2"/>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5674C2"/>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5674C2"/>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5674C2"/>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5674C2"/>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5674C2"/>
    <w:pPr>
      <w:widowControl w:val="0"/>
      <w:spacing w:after="0" w:line="240" w:lineRule="auto"/>
    </w:pPr>
    <w:rPr>
      <w:lang w:val="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5674C2"/>
    <w:pPr>
      <w:widowControl w:val="0"/>
      <w:spacing w:after="0" w:line="240" w:lineRule="auto"/>
    </w:pPr>
    <w:rPr>
      <w:lang w:val="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5674C2"/>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5674C2"/>
    <w:pPr>
      <w:widowControl w:val="0"/>
      <w:spacing w:after="0" w:line="240" w:lineRule="auto"/>
    </w:pPr>
    <w:rPr>
      <w:lang w:val="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5674C2"/>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5674C2"/>
    <w:pPr>
      <w:widowControl w:val="0"/>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5674C2"/>
    <w:pPr>
      <w:widowControl w:val="0"/>
      <w:spacing w:after="0" w:line="240" w:lineRule="auto"/>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5674C2"/>
    <w:pPr>
      <w:widowControl w:val="0"/>
      <w:spacing w:after="0" w:line="240" w:lineRule="auto"/>
    </w:pPr>
    <w:rPr>
      <w:lang w:val="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5674C2"/>
    <w:pPr>
      <w:widowControl w:val="0"/>
      <w:spacing w:after="0" w:line="240" w:lineRule="auto"/>
    </w:pPr>
    <w:rPr>
      <w:lang w:val="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5674C2"/>
    <w:pPr>
      <w:widowControl w:val="0"/>
      <w:spacing w:after="0" w:line="240" w:lineRule="auto"/>
    </w:pPr>
    <w:rPr>
      <w:lang w:val="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5674C2"/>
    <w:pPr>
      <w:widowControl w:val="0"/>
      <w:spacing w:after="0" w:line="240" w:lineRule="auto"/>
    </w:pPr>
    <w:rPr>
      <w:lang w:val="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5674C2"/>
    <w:pPr>
      <w:widowControl w:val="0"/>
      <w:spacing w:after="0" w:line="240" w:lineRule="auto"/>
    </w:pPr>
    <w:rPr>
      <w:lang w:val="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5674C2"/>
    <w:pPr>
      <w:widowControl w:val="0"/>
      <w:spacing w:after="0" w:line="240" w:lineRule="auto"/>
    </w:pPr>
    <w:rPr>
      <w:lang w:val="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5674C2"/>
    <w:pPr>
      <w:widowControl w:val="0"/>
      <w:spacing w:after="0" w:line="240" w:lineRule="auto"/>
    </w:pPr>
    <w:rPr>
      <w:lang w:val="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5674C2"/>
    <w:pPr>
      <w:widowControl w:val="0"/>
      <w:spacing w:after="0" w:line="240" w:lineRule="auto"/>
    </w:pPr>
    <w:rPr>
      <w:lang w:val="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5674C2"/>
    <w:pPr>
      <w:widowControl w:val="0"/>
      <w:spacing w:after="0" w:line="240" w:lineRule="auto"/>
    </w:pPr>
    <w:rPr>
      <w:lang w:val="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5674C2"/>
    <w:pPr>
      <w:widowControl w:val="0"/>
      <w:spacing w:after="0" w:line="240" w:lineRule="auto"/>
    </w:pPr>
    <w:rPr>
      <w:lang w:val="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5674C2"/>
    <w:pPr>
      <w:widowControl w:val="0"/>
      <w:spacing w:after="0" w:line="240" w:lineRule="auto"/>
    </w:pPr>
    <w:rPr>
      <w:lang w:val="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5674C2"/>
    <w:pPr>
      <w:widowControl w:val="0"/>
      <w:spacing w:after="0" w:line="240" w:lineRule="auto"/>
    </w:pPr>
    <w:rPr>
      <w:lang w:val="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5674C2"/>
    <w:pPr>
      <w:widowControl w:val="0"/>
      <w:spacing w:after="0" w:line="240" w:lineRule="auto"/>
    </w:pPr>
    <w:rPr>
      <w:lang w:val="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5674C2"/>
    <w:pPr>
      <w:widowControl w:val="0"/>
      <w:spacing w:after="0" w:line="240" w:lineRule="auto"/>
    </w:pPr>
    <w:rPr>
      <w:lang w:val="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5674C2"/>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4C2"/>
    <w:pPr>
      <w:widowControl w:val="0"/>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4C2"/>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4C2"/>
    <w:pPr>
      <w:widowControl w:val="0"/>
      <w:spacing w:after="0" w:line="240" w:lineRule="auto"/>
    </w:pPr>
    <w:rPr>
      <w:lang w:val="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4C2"/>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4C2"/>
    <w:pPr>
      <w:widowControl w:val="0"/>
      <w:spacing w:after="0" w:line="240" w:lineRule="auto"/>
    </w:pPr>
    <w:rPr>
      <w:lang w:val="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4C2"/>
    <w:pPr>
      <w:widowControl w:val="0"/>
      <w:spacing w:after="0" w:line="240" w:lineRule="auto"/>
    </w:pPr>
    <w:rPr>
      <w:lang w:val="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674C2"/>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5674C2"/>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5674C2"/>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5674C2"/>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5674C2"/>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5674C2"/>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5674C2"/>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5674C2"/>
    <w:pPr>
      <w:widowControl w:val="0"/>
      <w:spacing w:after="0" w:line="240" w:lineRule="auto"/>
    </w:pPr>
    <w:rPr>
      <w:lang w:val="en-US"/>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5674C2"/>
    <w:pPr>
      <w:widowControl w:val="0"/>
      <w:spacing w:after="0" w:line="240" w:lineRule="auto"/>
    </w:pPr>
    <w:rPr>
      <w:lang w:val="en-US"/>
    </w:r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5674C2"/>
    <w:pPr>
      <w:widowControl w:val="0"/>
      <w:spacing w:after="0" w:line="240" w:lineRule="auto"/>
    </w:pPr>
    <w:rPr>
      <w:lang w:val="en-US"/>
    </w:r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5674C2"/>
    <w:pPr>
      <w:widowControl w:val="0"/>
      <w:spacing w:after="0" w:line="240" w:lineRule="auto"/>
    </w:pPr>
    <w:rPr>
      <w:lang w:val="en-US"/>
    </w:r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5674C2"/>
    <w:pPr>
      <w:widowControl w:val="0"/>
      <w:spacing w:after="0" w:line="240" w:lineRule="auto"/>
    </w:pPr>
    <w:rPr>
      <w:lang w:val="en-US"/>
    </w:r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5674C2"/>
    <w:pPr>
      <w:widowControl w:val="0"/>
      <w:spacing w:after="0" w:line="240" w:lineRule="auto"/>
    </w:pPr>
    <w:rPr>
      <w:lang w:val="en-US"/>
    </w:r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5674C2"/>
    <w:pPr>
      <w:widowControl w:val="0"/>
      <w:spacing w:after="0" w:line="240" w:lineRule="auto"/>
    </w:pPr>
    <w:rPr>
      <w:lang w:val="en-US"/>
    </w:r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5674C2"/>
    <w:pPr>
      <w:widowControl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5674C2"/>
    <w:pPr>
      <w:widowControl w:val="0"/>
      <w:spacing w:after="0" w:line="240" w:lineRule="auto"/>
    </w:pPr>
    <w:rPr>
      <w:lang w:val="en-US"/>
    </w:r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5674C2"/>
    <w:pPr>
      <w:widowControl w:val="0"/>
      <w:spacing w:after="0" w:line="240" w:lineRule="auto"/>
    </w:pPr>
    <w:rPr>
      <w:lang w:val="en-US"/>
    </w:rPr>
    <w:tblPr>
      <w:tblStyleRowBandSize w:val="1"/>
      <w:tblStyleColBandSize w:val="1"/>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5674C2"/>
    <w:pPr>
      <w:widowControl w:val="0"/>
      <w:spacing w:after="0" w:line="240" w:lineRule="auto"/>
    </w:pPr>
    <w:rPr>
      <w:lang w:val="en-US"/>
    </w:rPr>
    <w:tblPr>
      <w:tblStyleRowBandSize w:val="1"/>
      <w:tblStyleColBandSize w:val="1"/>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5674C2"/>
    <w:pPr>
      <w:widowControl w:val="0"/>
      <w:spacing w:after="0" w:line="240" w:lineRule="auto"/>
    </w:pPr>
    <w:rPr>
      <w:lang w:val="en-US"/>
    </w:rPr>
    <w:tblPr>
      <w:tblStyleRowBandSize w:val="1"/>
      <w:tblStyleColBandSize w:val="1"/>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5674C2"/>
    <w:pPr>
      <w:widowControl w:val="0"/>
      <w:spacing w:after="0" w:line="240" w:lineRule="auto"/>
    </w:pPr>
    <w:rPr>
      <w:lang w:val="en-US"/>
    </w:rPr>
    <w:tblPr>
      <w:tblStyleRowBandSize w:val="1"/>
      <w:tblStyleColBandSize w:val="1"/>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5674C2"/>
    <w:pPr>
      <w:widowControl w:val="0"/>
      <w:spacing w:after="0" w:line="240" w:lineRule="auto"/>
    </w:pPr>
    <w:rPr>
      <w:lang w:val="en-US"/>
    </w:rPr>
    <w:tblPr>
      <w:tblStyleRowBandSize w:val="1"/>
      <w:tblStyleColBandSize w:val="1"/>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5674C2"/>
    <w:pPr>
      <w:widowControl w:val="0"/>
      <w:spacing w:after="0" w:line="240" w:lineRule="auto"/>
    </w:pPr>
    <w:rPr>
      <w:lang w:val="en-US"/>
    </w:rPr>
    <w:tblPr>
      <w:tblStyleRowBandSize w:val="1"/>
      <w:tblStyleColBandSize w:val="1"/>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5674C2"/>
    <w:pPr>
      <w:widowControl w:val="0"/>
      <w:spacing w:after="0" w:line="240" w:lineRule="auto"/>
    </w:pPr>
    <w:rPr>
      <w:lang w:val="en-US"/>
    </w:rPr>
    <w:tblPr>
      <w:tblStyleRowBandSize w:val="1"/>
      <w:tblStyleColBandSize w:val="1"/>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5674C2"/>
    <w:pPr>
      <w:widowControl w:val="0"/>
      <w:spacing w:after="0" w:line="240" w:lineRule="auto"/>
    </w:pPr>
    <w:rPr>
      <w:lang w:val="en-US"/>
    </w:rPr>
    <w:tblPr>
      <w:tblStyleRowBandSize w:val="1"/>
      <w:tblStyleColBandSize w:val="1"/>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5674C2"/>
    <w:pPr>
      <w:widowControl w:val="0"/>
      <w:spacing w:after="0" w:line="240" w:lineRule="auto"/>
    </w:pPr>
    <w:rPr>
      <w:lang w:val="en-US"/>
    </w:rPr>
    <w:tblPr>
      <w:tblStyleRowBandSize w:val="1"/>
      <w:tblStyleColBandSize w:val="1"/>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5674C2"/>
    <w:pPr>
      <w:widowControl w:val="0"/>
      <w:spacing w:after="0" w:line="240" w:lineRule="auto"/>
    </w:pPr>
    <w:rPr>
      <w:lang w:val="en-US"/>
    </w:rPr>
    <w:tblPr>
      <w:tblStyleRowBandSize w:val="1"/>
      <w:tblStyleColBandSize w:val="1"/>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5674C2"/>
    <w:pPr>
      <w:widowControl w:val="0"/>
      <w:spacing w:after="0" w:line="240" w:lineRule="auto"/>
    </w:pPr>
    <w:rPr>
      <w:lang w:val="en-US"/>
    </w:rPr>
    <w:tblPr>
      <w:tblStyleRowBandSize w:val="1"/>
      <w:tblStyleColBandSize w:val="1"/>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5674C2"/>
    <w:pPr>
      <w:widowControl w:val="0"/>
      <w:spacing w:after="0" w:line="240" w:lineRule="auto"/>
    </w:pPr>
    <w:rPr>
      <w:lang w:val="en-US"/>
    </w:rPr>
    <w:tblPr>
      <w:tblStyleRowBandSize w:val="1"/>
      <w:tblStyleColBandSize w:val="1"/>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5674C2"/>
    <w:pPr>
      <w:widowControl w:val="0"/>
      <w:spacing w:after="0" w:line="240" w:lineRule="auto"/>
    </w:pPr>
    <w:rPr>
      <w:lang w:val="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4C2"/>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4C2"/>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4C2"/>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4C2"/>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4C2"/>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4C2"/>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
    <w:name w:val="Table Normal"/>
    <w:uiPriority w:val="2"/>
    <w:semiHidden/>
    <w:qFormat/>
    <w:rsid w:val="005674C2"/>
    <w:pPr>
      <w:widowControl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uiPriority w:val="39"/>
    <w:rsid w:val="005674C2"/>
    <w:pPr>
      <w:spacing w:after="0" w:line="240" w:lineRule="auto"/>
    </w:pPr>
    <w:rPr>
      <w:rFonts w:eastAsiaTheme="minorEastAsia"/>
      <w:lang w:val="en-US"/>
    </w:rPr>
    <w:tblPr>
      <w:tblCellMar>
        <w:top w:w="0" w:type="dxa"/>
        <w:left w:w="0" w:type="dxa"/>
        <w:bottom w:w="0" w:type="dxa"/>
        <w:right w:w="0" w:type="dxa"/>
      </w:tblCellMar>
    </w:tblPr>
  </w:style>
  <w:style w:type="table" w:customStyle="1" w:styleId="32">
    <w:name w:val="Сетка таблицы3"/>
    <w:basedOn w:val="a1"/>
    <w:uiPriority w:val="39"/>
    <w:rsid w:val="005674C2"/>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74C2"/>
    <w:pPr>
      <w:widowControl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674C2"/>
    <w:pPr>
      <w:ind w:left="854"/>
      <w:outlineLvl w:val="0"/>
    </w:pPr>
    <w:rPr>
      <w:b/>
      <w:bCs/>
      <w:sz w:val="28"/>
      <w:szCs w:val="28"/>
    </w:rPr>
  </w:style>
  <w:style w:type="paragraph" w:styleId="2">
    <w:name w:val="heading 2"/>
    <w:basedOn w:val="a"/>
    <w:next w:val="a"/>
    <w:link w:val="20"/>
    <w:uiPriority w:val="9"/>
    <w:semiHidden/>
    <w:unhideWhenUsed/>
    <w:qFormat/>
    <w:rsid w:val="005674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674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74C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5674C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5674C2"/>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rsid w:val="005674C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semiHidden/>
    <w:unhideWhenUsed/>
    <w:qFormat/>
    <w:rsid w:val="005674C2"/>
    <w:pPr>
      <w:keepNext/>
      <w:keepLines/>
      <w:spacing w:before="320" w:after="200"/>
      <w:outlineLvl w:val="7"/>
    </w:pPr>
    <w:rPr>
      <w:rFonts w:ascii="Arial" w:eastAsia="Arial" w:hAnsi="Arial" w:cs="Arial"/>
      <w:i/>
      <w:iCs/>
    </w:rPr>
  </w:style>
  <w:style w:type="paragraph" w:styleId="9">
    <w:name w:val="heading 9"/>
    <w:basedOn w:val="a"/>
    <w:next w:val="a"/>
    <w:link w:val="90"/>
    <w:uiPriority w:val="9"/>
    <w:semiHidden/>
    <w:unhideWhenUsed/>
    <w:qFormat/>
    <w:rsid w:val="005674C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674C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5674C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674C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674C2"/>
    <w:rPr>
      <w:rFonts w:ascii="Arial" w:eastAsia="Arial" w:hAnsi="Arial" w:cs="Arial"/>
      <w:b/>
      <w:bCs/>
      <w:sz w:val="26"/>
      <w:szCs w:val="26"/>
    </w:rPr>
  </w:style>
  <w:style w:type="character" w:customStyle="1" w:styleId="50">
    <w:name w:val="Заголовок 5 Знак"/>
    <w:basedOn w:val="a0"/>
    <w:link w:val="5"/>
    <w:uiPriority w:val="9"/>
    <w:semiHidden/>
    <w:rsid w:val="005674C2"/>
    <w:rPr>
      <w:rFonts w:ascii="Arial" w:eastAsia="Arial" w:hAnsi="Arial" w:cs="Arial"/>
      <w:b/>
      <w:bCs/>
      <w:sz w:val="24"/>
      <w:szCs w:val="24"/>
    </w:rPr>
  </w:style>
  <w:style w:type="character" w:customStyle="1" w:styleId="60">
    <w:name w:val="Заголовок 6 Знак"/>
    <w:basedOn w:val="a0"/>
    <w:link w:val="6"/>
    <w:uiPriority w:val="9"/>
    <w:semiHidden/>
    <w:rsid w:val="005674C2"/>
    <w:rPr>
      <w:rFonts w:ascii="Arial" w:eastAsia="Arial" w:hAnsi="Arial" w:cs="Arial"/>
      <w:b/>
      <w:bCs/>
    </w:rPr>
  </w:style>
  <w:style w:type="character" w:customStyle="1" w:styleId="70">
    <w:name w:val="Заголовок 7 Знак"/>
    <w:basedOn w:val="a0"/>
    <w:link w:val="7"/>
    <w:uiPriority w:val="9"/>
    <w:semiHidden/>
    <w:rsid w:val="005674C2"/>
    <w:rPr>
      <w:rFonts w:ascii="Arial" w:eastAsia="Arial" w:hAnsi="Arial" w:cs="Arial"/>
      <w:b/>
      <w:bCs/>
      <w:i/>
      <w:iCs/>
    </w:rPr>
  </w:style>
  <w:style w:type="character" w:customStyle="1" w:styleId="80">
    <w:name w:val="Заголовок 8 Знак"/>
    <w:basedOn w:val="a0"/>
    <w:link w:val="8"/>
    <w:uiPriority w:val="9"/>
    <w:semiHidden/>
    <w:rsid w:val="005674C2"/>
    <w:rPr>
      <w:rFonts w:ascii="Arial" w:eastAsia="Arial" w:hAnsi="Arial" w:cs="Arial"/>
      <w:i/>
      <w:iCs/>
    </w:rPr>
  </w:style>
  <w:style w:type="character" w:customStyle="1" w:styleId="90">
    <w:name w:val="Заголовок 9 Знак"/>
    <w:basedOn w:val="a0"/>
    <w:link w:val="9"/>
    <w:uiPriority w:val="9"/>
    <w:semiHidden/>
    <w:rsid w:val="005674C2"/>
    <w:rPr>
      <w:rFonts w:ascii="Arial" w:eastAsia="Arial" w:hAnsi="Arial" w:cs="Arial"/>
      <w:i/>
      <w:iCs/>
      <w:sz w:val="21"/>
      <w:szCs w:val="21"/>
    </w:rPr>
  </w:style>
  <w:style w:type="character" w:styleId="a3">
    <w:name w:val="Hyperlink"/>
    <w:uiPriority w:val="99"/>
    <w:semiHidden/>
    <w:unhideWhenUsed/>
    <w:rsid w:val="005674C2"/>
    <w:rPr>
      <w:color w:val="0000FF" w:themeColor="hyperlink"/>
      <w:u w:val="single"/>
    </w:rPr>
  </w:style>
  <w:style w:type="character" w:styleId="a4">
    <w:name w:val="FollowedHyperlink"/>
    <w:basedOn w:val="a0"/>
    <w:uiPriority w:val="99"/>
    <w:semiHidden/>
    <w:unhideWhenUsed/>
    <w:rsid w:val="005674C2"/>
    <w:rPr>
      <w:color w:val="800080" w:themeColor="followedHyperlink"/>
      <w:u w:val="single"/>
    </w:rPr>
  </w:style>
  <w:style w:type="paragraph" w:styleId="11">
    <w:name w:val="toc 1"/>
    <w:basedOn w:val="a"/>
    <w:next w:val="a"/>
    <w:autoRedefine/>
    <w:uiPriority w:val="39"/>
    <w:semiHidden/>
    <w:unhideWhenUsed/>
    <w:rsid w:val="005674C2"/>
    <w:pPr>
      <w:spacing w:after="57"/>
    </w:pPr>
  </w:style>
  <w:style w:type="paragraph" w:styleId="21">
    <w:name w:val="toc 2"/>
    <w:basedOn w:val="a"/>
    <w:next w:val="a"/>
    <w:autoRedefine/>
    <w:uiPriority w:val="39"/>
    <w:semiHidden/>
    <w:unhideWhenUsed/>
    <w:rsid w:val="005674C2"/>
    <w:pPr>
      <w:spacing w:after="57"/>
      <w:ind w:left="283"/>
    </w:pPr>
  </w:style>
  <w:style w:type="paragraph" w:styleId="31">
    <w:name w:val="toc 3"/>
    <w:basedOn w:val="a"/>
    <w:next w:val="a"/>
    <w:autoRedefine/>
    <w:uiPriority w:val="39"/>
    <w:semiHidden/>
    <w:unhideWhenUsed/>
    <w:rsid w:val="005674C2"/>
    <w:pPr>
      <w:spacing w:after="57"/>
      <w:ind w:left="567"/>
    </w:pPr>
  </w:style>
  <w:style w:type="paragraph" w:styleId="41">
    <w:name w:val="toc 4"/>
    <w:basedOn w:val="a"/>
    <w:next w:val="a"/>
    <w:autoRedefine/>
    <w:uiPriority w:val="39"/>
    <w:semiHidden/>
    <w:unhideWhenUsed/>
    <w:rsid w:val="005674C2"/>
    <w:pPr>
      <w:spacing w:after="57"/>
      <w:ind w:left="850"/>
    </w:pPr>
  </w:style>
  <w:style w:type="paragraph" w:styleId="51">
    <w:name w:val="toc 5"/>
    <w:basedOn w:val="a"/>
    <w:next w:val="a"/>
    <w:autoRedefine/>
    <w:uiPriority w:val="39"/>
    <w:semiHidden/>
    <w:unhideWhenUsed/>
    <w:rsid w:val="005674C2"/>
    <w:pPr>
      <w:spacing w:after="57"/>
      <w:ind w:left="1134"/>
    </w:pPr>
  </w:style>
  <w:style w:type="paragraph" w:styleId="61">
    <w:name w:val="toc 6"/>
    <w:basedOn w:val="a"/>
    <w:next w:val="a"/>
    <w:autoRedefine/>
    <w:uiPriority w:val="39"/>
    <w:semiHidden/>
    <w:unhideWhenUsed/>
    <w:rsid w:val="005674C2"/>
    <w:pPr>
      <w:spacing w:after="57"/>
      <w:ind w:left="1417"/>
    </w:pPr>
  </w:style>
  <w:style w:type="paragraph" w:styleId="71">
    <w:name w:val="toc 7"/>
    <w:basedOn w:val="a"/>
    <w:next w:val="a"/>
    <w:autoRedefine/>
    <w:uiPriority w:val="39"/>
    <w:semiHidden/>
    <w:unhideWhenUsed/>
    <w:rsid w:val="005674C2"/>
    <w:pPr>
      <w:spacing w:after="57"/>
      <w:ind w:left="1701"/>
    </w:pPr>
  </w:style>
  <w:style w:type="paragraph" w:styleId="81">
    <w:name w:val="toc 8"/>
    <w:basedOn w:val="a"/>
    <w:next w:val="a"/>
    <w:autoRedefine/>
    <w:uiPriority w:val="39"/>
    <w:semiHidden/>
    <w:unhideWhenUsed/>
    <w:rsid w:val="005674C2"/>
    <w:pPr>
      <w:spacing w:after="57"/>
      <w:ind w:left="1984"/>
    </w:pPr>
  </w:style>
  <w:style w:type="paragraph" w:styleId="91">
    <w:name w:val="toc 9"/>
    <w:basedOn w:val="a"/>
    <w:next w:val="a"/>
    <w:autoRedefine/>
    <w:uiPriority w:val="39"/>
    <w:semiHidden/>
    <w:unhideWhenUsed/>
    <w:rsid w:val="005674C2"/>
    <w:pPr>
      <w:spacing w:after="57"/>
      <w:ind w:left="2268"/>
    </w:pPr>
  </w:style>
  <w:style w:type="paragraph" w:styleId="a5">
    <w:name w:val="footnote text"/>
    <w:basedOn w:val="a"/>
    <w:link w:val="a6"/>
    <w:uiPriority w:val="99"/>
    <w:semiHidden/>
    <w:unhideWhenUsed/>
    <w:rsid w:val="005674C2"/>
    <w:pPr>
      <w:spacing w:after="40"/>
    </w:pPr>
    <w:rPr>
      <w:sz w:val="18"/>
    </w:rPr>
  </w:style>
  <w:style w:type="character" w:customStyle="1" w:styleId="a6">
    <w:name w:val="Текст сноски Знак"/>
    <w:basedOn w:val="a0"/>
    <w:link w:val="a5"/>
    <w:uiPriority w:val="99"/>
    <w:semiHidden/>
    <w:rsid w:val="005674C2"/>
    <w:rPr>
      <w:rFonts w:ascii="Times New Roman" w:eastAsia="Times New Roman" w:hAnsi="Times New Roman" w:cs="Times New Roman"/>
      <w:sz w:val="18"/>
    </w:rPr>
  </w:style>
  <w:style w:type="paragraph" w:styleId="a7">
    <w:name w:val="annotation text"/>
    <w:basedOn w:val="a"/>
    <w:link w:val="a8"/>
    <w:uiPriority w:val="99"/>
    <w:semiHidden/>
    <w:unhideWhenUsed/>
    <w:rsid w:val="005674C2"/>
    <w:rPr>
      <w:sz w:val="20"/>
      <w:szCs w:val="20"/>
    </w:rPr>
  </w:style>
  <w:style w:type="character" w:customStyle="1" w:styleId="a8">
    <w:name w:val="Текст примечания Знак"/>
    <w:basedOn w:val="a0"/>
    <w:link w:val="a7"/>
    <w:uiPriority w:val="99"/>
    <w:semiHidden/>
    <w:rsid w:val="005674C2"/>
    <w:rPr>
      <w:rFonts w:ascii="Times New Roman" w:eastAsia="Times New Roman" w:hAnsi="Times New Roman" w:cs="Times New Roman"/>
      <w:sz w:val="20"/>
      <w:szCs w:val="20"/>
    </w:rPr>
  </w:style>
  <w:style w:type="paragraph" w:styleId="a9">
    <w:name w:val="header"/>
    <w:basedOn w:val="a"/>
    <w:link w:val="aa"/>
    <w:uiPriority w:val="99"/>
    <w:semiHidden/>
    <w:unhideWhenUsed/>
    <w:rsid w:val="005674C2"/>
    <w:pPr>
      <w:tabs>
        <w:tab w:val="center" w:pos="4677"/>
        <w:tab w:val="right" w:pos="9355"/>
      </w:tabs>
    </w:pPr>
  </w:style>
  <w:style w:type="character" w:customStyle="1" w:styleId="aa">
    <w:name w:val="Верхний колонтитул Знак"/>
    <w:basedOn w:val="a0"/>
    <w:link w:val="a9"/>
    <w:uiPriority w:val="99"/>
    <w:semiHidden/>
    <w:rsid w:val="005674C2"/>
    <w:rPr>
      <w:rFonts w:ascii="Times New Roman" w:eastAsia="Times New Roman" w:hAnsi="Times New Roman" w:cs="Times New Roman"/>
    </w:rPr>
  </w:style>
  <w:style w:type="paragraph" w:styleId="ab">
    <w:name w:val="footer"/>
    <w:basedOn w:val="a"/>
    <w:link w:val="ac"/>
    <w:uiPriority w:val="99"/>
    <w:semiHidden/>
    <w:unhideWhenUsed/>
    <w:rsid w:val="005674C2"/>
    <w:pPr>
      <w:tabs>
        <w:tab w:val="center" w:pos="4677"/>
        <w:tab w:val="right" w:pos="9355"/>
      </w:tabs>
    </w:pPr>
  </w:style>
  <w:style w:type="character" w:customStyle="1" w:styleId="ac">
    <w:name w:val="Нижний колонтитул Знак"/>
    <w:basedOn w:val="a0"/>
    <w:link w:val="ab"/>
    <w:uiPriority w:val="99"/>
    <w:semiHidden/>
    <w:rsid w:val="005674C2"/>
    <w:rPr>
      <w:rFonts w:ascii="Times New Roman" w:eastAsia="Times New Roman" w:hAnsi="Times New Roman" w:cs="Times New Roman"/>
    </w:rPr>
  </w:style>
  <w:style w:type="paragraph" w:styleId="ad">
    <w:name w:val="caption"/>
    <w:basedOn w:val="a"/>
    <w:next w:val="a"/>
    <w:uiPriority w:val="35"/>
    <w:semiHidden/>
    <w:unhideWhenUsed/>
    <w:qFormat/>
    <w:rsid w:val="005674C2"/>
    <w:pPr>
      <w:spacing w:line="276" w:lineRule="auto"/>
    </w:pPr>
    <w:rPr>
      <w:b/>
      <w:bCs/>
      <w:color w:val="4F81BD" w:themeColor="accent1"/>
      <w:sz w:val="18"/>
      <w:szCs w:val="18"/>
    </w:rPr>
  </w:style>
  <w:style w:type="paragraph" w:styleId="ae">
    <w:name w:val="table of figures"/>
    <w:basedOn w:val="a"/>
    <w:next w:val="a"/>
    <w:uiPriority w:val="99"/>
    <w:semiHidden/>
    <w:unhideWhenUsed/>
    <w:rsid w:val="005674C2"/>
  </w:style>
  <w:style w:type="paragraph" w:styleId="af">
    <w:name w:val="endnote text"/>
    <w:basedOn w:val="a"/>
    <w:link w:val="af0"/>
    <w:uiPriority w:val="99"/>
    <w:semiHidden/>
    <w:unhideWhenUsed/>
    <w:rsid w:val="005674C2"/>
    <w:rPr>
      <w:sz w:val="20"/>
    </w:rPr>
  </w:style>
  <w:style w:type="character" w:customStyle="1" w:styleId="af0">
    <w:name w:val="Текст концевой сноски Знак"/>
    <w:basedOn w:val="a0"/>
    <w:link w:val="af"/>
    <w:uiPriority w:val="99"/>
    <w:semiHidden/>
    <w:rsid w:val="005674C2"/>
    <w:rPr>
      <w:rFonts w:ascii="Times New Roman" w:eastAsia="Times New Roman" w:hAnsi="Times New Roman" w:cs="Times New Roman"/>
      <w:sz w:val="20"/>
    </w:rPr>
  </w:style>
  <w:style w:type="paragraph" w:styleId="af1">
    <w:name w:val="Title"/>
    <w:basedOn w:val="a"/>
    <w:next w:val="a"/>
    <w:link w:val="af2"/>
    <w:uiPriority w:val="10"/>
    <w:qFormat/>
    <w:rsid w:val="005674C2"/>
    <w:pPr>
      <w:spacing w:before="300" w:after="200"/>
      <w:contextualSpacing/>
    </w:pPr>
    <w:rPr>
      <w:sz w:val="48"/>
      <w:szCs w:val="48"/>
    </w:rPr>
  </w:style>
  <w:style w:type="character" w:customStyle="1" w:styleId="af2">
    <w:name w:val="Название Знак"/>
    <w:basedOn w:val="a0"/>
    <w:link w:val="af1"/>
    <w:uiPriority w:val="10"/>
    <w:rsid w:val="005674C2"/>
    <w:rPr>
      <w:rFonts w:ascii="Times New Roman" w:eastAsia="Times New Roman" w:hAnsi="Times New Roman" w:cs="Times New Roman"/>
      <w:sz w:val="48"/>
      <w:szCs w:val="48"/>
    </w:rPr>
  </w:style>
  <w:style w:type="paragraph" w:styleId="af3">
    <w:name w:val="Body Text"/>
    <w:basedOn w:val="a"/>
    <w:link w:val="af4"/>
    <w:uiPriority w:val="1"/>
    <w:semiHidden/>
    <w:unhideWhenUsed/>
    <w:qFormat/>
    <w:rsid w:val="005674C2"/>
    <w:pPr>
      <w:ind w:left="137"/>
      <w:jc w:val="both"/>
    </w:pPr>
    <w:rPr>
      <w:sz w:val="28"/>
      <w:szCs w:val="28"/>
    </w:rPr>
  </w:style>
  <w:style w:type="character" w:customStyle="1" w:styleId="af4">
    <w:name w:val="Основной текст Знак"/>
    <w:basedOn w:val="a0"/>
    <w:link w:val="af3"/>
    <w:uiPriority w:val="1"/>
    <w:semiHidden/>
    <w:rsid w:val="005674C2"/>
    <w:rPr>
      <w:rFonts w:ascii="Times New Roman" w:eastAsia="Times New Roman" w:hAnsi="Times New Roman" w:cs="Times New Roman"/>
      <w:sz w:val="28"/>
      <w:szCs w:val="28"/>
    </w:rPr>
  </w:style>
  <w:style w:type="paragraph" w:styleId="af5">
    <w:name w:val="Body Text Indent"/>
    <w:basedOn w:val="a"/>
    <w:link w:val="af6"/>
    <w:semiHidden/>
    <w:unhideWhenUsed/>
    <w:rsid w:val="005674C2"/>
    <w:pPr>
      <w:spacing w:after="120"/>
      <w:ind w:left="283"/>
    </w:pPr>
    <w:rPr>
      <w:sz w:val="20"/>
      <w:szCs w:val="20"/>
      <w:lang w:eastAsia="ru-RU"/>
    </w:rPr>
  </w:style>
  <w:style w:type="character" w:customStyle="1" w:styleId="af6">
    <w:name w:val="Основной текст с отступом Знак"/>
    <w:basedOn w:val="a0"/>
    <w:link w:val="af5"/>
    <w:semiHidden/>
    <w:rsid w:val="005674C2"/>
    <w:rPr>
      <w:rFonts w:ascii="Times New Roman" w:eastAsia="Times New Roman" w:hAnsi="Times New Roman" w:cs="Times New Roman"/>
      <w:sz w:val="20"/>
      <w:szCs w:val="20"/>
      <w:lang w:eastAsia="ru-RU"/>
    </w:rPr>
  </w:style>
  <w:style w:type="paragraph" w:styleId="af7">
    <w:name w:val="Subtitle"/>
    <w:basedOn w:val="a"/>
    <w:next w:val="a"/>
    <w:link w:val="af8"/>
    <w:uiPriority w:val="11"/>
    <w:qFormat/>
    <w:rsid w:val="005674C2"/>
    <w:pPr>
      <w:spacing w:before="200" w:after="200"/>
    </w:pPr>
    <w:rPr>
      <w:sz w:val="24"/>
      <w:szCs w:val="24"/>
    </w:rPr>
  </w:style>
  <w:style w:type="character" w:customStyle="1" w:styleId="af8">
    <w:name w:val="Подзаголовок Знак"/>
    <w:basedOn w:val="a0"/>
    <w:link w:val="af7"/>
    <w:uiPriority w:val="11"/>
    <w:rsid w:val="005674C2"/>
    <w:rPr>
      <w:rFonts w:ascii="Times New Roman" w:eastAsia="Times New Roman" w:hAnsi="Times New Roman" w:cs="Times New Roman"/>
      <w:sz w:val="24"/>
      <w:szCs w:val="24"/>
    </w:rPr>
  </w:style>
  <w:style w:type="paragraph" w:styleId="22">
    <w:name w:val="Body Text Indent 2"/>
    <w:basedOn w:val="a"/>
    <w:link w:val="23"/>
    <w:uiPriority w:val="99"/>
    <w:semiHidden/>
    <w:unhideWhenUsed/>
    <w:rsid w:val="005674C2"/>
    <w:pPr>
      <w:spacing w:after="120" w:line="480" w:lineRule="auto"/>
      <w:ind w:left="283"/>
    </w:pPr>
  </w:style>
  <w:style w:type="character" w:customStyle="1" w:styleId="23">
    <w:name w:val="Основной текст с отступом 2 Знак"/>
    <w:basedOn w:val="a0"/>
    <w:link w:val="22"/>
    <w:uiPriority w:val="99"/>
    <w:semiHidden/>
    <w:rsid w:val="005674C2"/>
    <w:rPr>
      <w:rFonts w:ascii="Times New Roman" w:eastAsia="Times New Roman" w:hAnsi="Times New Roman" w:cs="Times New Roman"/>
    </w:rPr>
  </w:style>
  <w:style w:type="paragraph" w:styleId="af9">
    <w:name w:val="annotation subject"/>
    <w:basedOn w:val="a7"/>
    <w:next w:val="a7"/>
    <w:link w:val="afa"/>
    <w:uiPriority w:val="99"/>
    <w:semiHidden/>
    <w:unhideWhenUsed/>
    <w:rsid w:val="005674C2"/>
    <w:rPr>
      <w:b/>
      <w:bCs/>
    </w:rPr>
  </w:style>
  <w:style w:type="character" w:customStyle="1" w:styleId="afa">
    <w:name w:val="Тема примечания Знак"/>
    <w:basedOn w:val="a8"/>
    <w:link w:val="af9"/>
    <w:uiPriority w:val="99"/>
    <w:semiHidden/>
    <w:rsid w:val="005674C2"/>
    <w:rPr>
      <w:rFonts w:ascii="Times New Roman" w:eastAsia="Times New Roman" w:hAnsi="Times New Roman" w:cs="Times New Roman"/>
      <w:b/>
      <w:bCs/>
      <w:sz w:val="20"/>
      <w:szCs w:val="20"/>
    </w:rPr>
  </w:style>
  <w:style w:type="paragraph" w:styleId="afb">
    <w:name w:val="Balloon Text"/>
    <w:basedOn w:val="a"/>
    <w:link w:val="afc"/>
    <w:uiPriority w:val="99"/>
    <w:semiHidden/>
    <w:unhideWhenUsed/>
    <w:rsid w:val="005674C2"/>
    <w:rPr>
      <w:rFonts w:ascii="Segoe UI" w:hAnsi="Segoe UI" w:cs="Segoe UI"/>
      <w:sz w:val="18"/>
      <w:szCs w:val="18"/>
    </w:rPr>
  </w:style>
  <w:style w:type="character" w:customStyle="1" w:styleId="afc">
    <w:name w:val="Текст выноски Знак"/>
    <w:basedOn w:val="a0"/>
    <w:link w:val="afb"/>
    <w:uiPriority w:val="99"/>
    <w:semiHidden/>
    <w:rsid w:val="005674C2"/>
    <w:rPr>
      <w:rFonts w:ascii="Segoe UI" w:eastAsia="Times New Roman" w:hAnsi="Segoe UI" w:cs="Segoe UI"/>
      <w:sz w:val="18"/>
      <w:szCs w:val="18"/>
    </w:rPr>
  </w:style>
  <w:style w:type="paragraph" w:styleId="afd">
    <w:name w:val="No Spacing"/>
    <w:uiPriority w:val="1"/>
    <w:qFormat/>
    <w:rsid w:val="005674C2"/>
    <w:pPr>
      <w:spacing w:after="0" w:line="240" w:lineRule="auto"/>
    </w:pPr>
    <w:rPr>
      <w:rFonts w:ascii="Calibri" w:eastAsia="Calibri" w:hAnsi="Calibri" w:cs="Times New Roman"/>
    </w:rPr>
  </w:style>
  <w:style w:type="paragraph" w:styleId="afe">
    <w:name w:val="List Paragraph"/>
    <w:basedOn w:val="a"/>
    <w:uiPriority w:val="1"/>
    <w:qFormat/>
    <w:rsid w:val="005674C2"/>
    <w:pPr>
      <w:ind w:left="137" w:firstLine="708"/>
      <w:jc w:val="both"/>
    </w:pPr>
  </w:style>
  <w:style w:type="paragraph" w:styleId="24">
    <w:name w:val="Quote"/>
    <w:basedOn w:val="a"/>
    <w:next w:val="a"/>
    <w:link w:val="25"/>
    <w:uiPriority w:val="29"/>
    <w:qFormat/>
    <w:rsid w:val="005674C2"/>
    <w:pPr>
      <w:ind w:left="720" w:right="720"/>
    </w:pPr>
    <w:rPr>
      <w:i/>
    </w:rPr>
  </w:style>
  <w:style w:type="character" w:customStyle="1" w:styleId="25">
    <w:name w:val="Цитата 2 Знак"/>
    <w:basedOn w:val="a0"/>
    <w:link w:val="24"/>
    <w:uiPriority w:val="29"/>
    <w:rsid w:val="005674C2"/>
    <w:rPr>
      <w:rFonts w:ascii="Times New Roman" w:eastAsia="Times New Roman" w:hAnsi="Times New Roman" w:cs="Times New Roman"/>
      <w:i/>
    </w:rPr>
  </w:style>
  <w:style w:type="paragraph" w:styleId="aff">
    <w:name w:val="Intense Quote"/>
    <w:basedOn w:val="a"/>
    <w:next w:val="a"/>
    <w:link w:val="aff0"/>
    <w:uiPriority w:val="30"/>
    <w:qFormat/>
    <w:rsid w:val="005674C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5674C2"/>
    <w:rPr>
      <w:rFonts w:ascii="Times New Roman" w:eastAsia="Times New Roman" w:hAnsi="Times New Roman" w:cs="Times New Roman"/>
      <w:i/>
      <w:shd w:val="clear" w:color="auto" w:fill="F2F2F2"/>
    </w:rPr>
  </w:style>
  <w:style w:type="paragraph" w:styleId="aff1">
    <w:name w:val="TOC Heading"/>
    <w:uiPriority w:val="39"/>
    <w:semiHidden/>
    <w:unhideWhenUsed/>
    <w:qFormat/>
    <w:rsid w:val="005674C2"/>
    <w:pPr>
      <w:widowControl w:val="0"/>
      <w:spacing w:after="0" w:line="240" w:lineRule="auto"/>
    </w:pPr>
    <w:rPr>
      <w:lang w:val="en-US"/>
    </w:rPr>
  </w:style>
  <w:style w:type="paragraph" w:customStyle="1" w:styleId="TableParagraph">
    <w:name w:val="Table Paragraph"/>
    <w:basedOn w:val="a"/>
    <w:uiPriority w:val="1"/>
    <w:qFormat/>
    <w:rsid w:val="005674C2"/>
  </w:style>
  <w:style w:type="paragraph" w:customStyle="1" w:styleId="ConsPlusTitle">
    <w:name w:val="ConsPlusTitle"/>
    <w:rsid w:val="005674C2"/>
    <w:pPr>
      <w:widowControl w:val="0"/>
      <w:spacing w:after="0" w:line="240" w:lineRule="auto"/>
    </w:pPr>
    <w:rPr>
      <w:rFonts w:ascii="Arial" w:eastAsiaTheme="minorEastAsia" w:hAnsi="Arial" w:cs="Arial"/>
      <w:b/>
      <w:sz w:val="20"/>
      <w:lang w:eastAsia="ru-RU"/>
    </w:rPr>
  </w:style>
  <w:style w:type="character" w:customStyle="1" w:styleId="ConsPlusNormal">
    <w:name w:val="ConsPlusNormal Знак"/>
    <w:link w:val="ConsPlusNormal0"/>
    <w:locked/>
    <w:rsid w:val="005674C2"/>
    <w:rPr>
      <w:rFonts w:ascii="Arial" w:eastAsiaTheme="minorEastAsia" w:hAnsi="Arial" w:cs="Arial"/>
      <w:sz w:val="20"/>
      <w:lang w:eastAsia="ru-RU"/>
    </w:rPr>
  </w:style>
  <w:style w:type="paragraph" w:customStyle="1" w:styleId="ConsPlusNormal0">
    <w:name w:val="ConsPlusNormal"/>
    <w:link w:val="ConsPlusNormal"/>
    <w:rsid w:val="005674C2"/>
    <w:pPr>
      <w:widowControl w:val="0"/>
      <w:spacing w:after="0" w:line="240" w:lineRule="auto"/>
    </w:pPr>
    <w:rPr>
      <w:rFonts w:ascii="Arial" w:eastAsiaTheme="minorEastAsia" w:hAnsi="Arial" w:cs="Arial"/>
      <w:sz w:val="20"/>
      <w:lang w:eastAsia="ru-RU"/>
    </w:rPr>
  </w:style>
  <w:style w:type="paragraph" w:customStyle="1" w:styleId="ConsPlusNonformat">
    <w:name w:val="ConsPlusNonformat"/>
    <w:rsid w:val="005674C2"/>
    <w:pPr>
      <w:widowControl w:val="0"/>
      <w:spacing w:after="0" w:line="240" w:lineRule="auto"/>
    </w:pPr>
    <w:rPr>
      <w:rFonts w:ascii="Courier New" w:eastAsiaTheme="minorEastAsia" w:hAnsi="Courier New" w:cs="Courier New"/>
      <w:sz w:val="20"/>
      <w:lang w:eastAsia="ru-RU"/>
    </w:rPr>
  </w:style>
  <w:style w:type="character" w:customStyle="1" w:styleId="26">
    <w:name w:val="Заголовок №2_"/>
    <w:basedOn w:val="a0"/>
    <w:link w:val="27"/>
    <w:locked/>
    <w:rsid w:val="005674C2"/>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rsid w:val="005674C2"/>
    <w:pPr>
      <w:shd w:val="clear" w:color="auto" w:fill="FFFFFF"/>
      <w:spacing w:after="300"/>
      <w:jc w:val="center"/>
      <w:outlineLvl w:val="1"/>
    </w:pPr>
    <w:rPr>
      <w:b/>
      <w:bCs/>
      <w:sz w:val="28"/>
      <w:szCs w:val="28"/>
    </w:rPr>
  </w:style>
  <w:style w:type="paragraph" w:customStyle="1" w:styleId="aff2">
    <w:name w:val="Обычный текст"/>
    <w:basedOn w:val="a"/>
    <w:rsid w:val="005674C2"/>
    <w:pPr>
      <w:spacing w:line="360" w:lineRule="auto"/>
      <w:jc w:val="both"/>
    </w:pPr>
    <w:rPr>
      <w:sz w:val="28"/>
      <w:szCs w:val="28"/>
      <w:lang w:eastAsia="ru-RU"/>
    </w:rPr>
  </w:style>
  <w:style w:type="character" w:customStyle="1" w:styleId="aff3">
    <w:name w:val="Основной текст_"/>
    <w:basedOn w:val="a0"/>
    <w:link w:val="12"/>
    <w:qFormat/>
    <w:locked/>
    <w:rsid w:val="005674C2"/>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3"/>
    <w:qFormat/>
    <w:rsid w:val="005674C2"/>
    <w:pPr>
      <w:shd w:val="clear" w:color="auto" w:fill="FFFFFF"/>
      <w:ind w:firstLine="400"/>
    </w:pPr>
    <w:rPr>
      <w:sz w:val="28"/>
      <w:szCs w:val="28"/>
    </w:rPr>
  </w:style>
  <w:style w:type="character" w:customStyle="1" w:styleId="FR1">
    <w:name w:val="FR1 Знак"/>
    <w:link w:val="FR10"/>
    <w:locked/>
    <w:rsid w:val="005674C2"/>
    <w:rPr>
      <w:rFonts w:ascii="Times New Roman" w:eastAsia="Times New Roman" w:hAnsi="Times New Roman" w:cs="Times New Roman"/>
      <w:b/>
      <w:sz w:val="28"/>
      <w:szCs w:val="24"/>
      <w:lang w:eastAsia="ru-RU"/>
    </w:rPr>
  </w:style>
  <w:style w:type="paragraph" w:customStyle="1" w:styleId="FR10">
    <w:name w:val="FR1"/>
    <w:link w:val="FR1"/>
    <w:rsid w:val="005674C2"/>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styleId="aff4">
    <w:name w:val="footnote reference"/>
    <w:semiHidden/>
    <w:unhideWhenUsed/>
    <w:rsid w:val="005674C2"/>
    <w:rPr>
      <w:sz w:val="20"/>
      <w:vertAlign w:val="superscript"/>
    </w:rPr>
  </w:style>
  <w:style w:type="character" w:styleId="aff5">
    <w:name w:val="annotation reference"/>
    <w:basedOn w:val="a0"/>
    <w:uiPriority w:val="99"/>
    <w:semiHidden/>
    <w:unhideWhenUsed/>
    <w:rsid w:val="005674C2"/>
    <w:rPr>
      <w:sz w:val="16"/>
      <w:szCs w:val="16"/>
    </w:rPr>
  </w:style>
  <w:style w:type="character" w:styleId="aff6">
    <w:name w:val="endnote reference"/>
    <w:basedOn w:val="a0"/>
    <w:uiPriority w:val="99"/>
    <w:semiHidden/>
    <w:unhideWhenUsed/>
    <w:rsid w:val="005674C2"/>
    <w:rPr>
      <w:vertAlign w:val="superscript"/>
    </w:rPr>
  </w:style>
  <w:style w:type="character" w:customStyle="1" w:styleId="Heading1Char">
    <w:name w:val="Heading 1 Char"/>
    <w:basedOn w:val="a0"/>
    <w:uiPriority w:val="9"/>
    <w:rsid w:val="005674C2"/>
    <w:rPr>
      <w:rFonts w:ascii="Arial" w:eastAsia="Arial" w:hAnsi="Arial" w:cs="Arial" w:hint="default"/>
      <w:sz w:val="40"/>
      <w:szCs w:val="40"/>
    </w:rPr>
  </w:style>
  <w:style w:type="character" w:customStyle="1" w:styleId="Heading4Char">
    <w:name w:val="Heading 4 Char"/>
    <w:basedOn w:val="a0"/>
    <w:uiPriority w:val="9"/>
    <w:rsid w:val="005674C2"/>
    <w:rPr>
      <w:rFonts w:ascii="Arial" w:eastAsia="Arial" w:hAnsi="Arial" w:cs="Arial" w:hint="default"/>
      <w:b/>
      <w:bCs/>
      <w:sz w:val="26"/>
      <w:szCs w:val="26"/>
    </w:rPr>
  </w:style>
  <w:style w:type="character" w:customStyle="1" w:styleId="Heading5Char">
    <w:name w:val="Heading 5 Char"/>
    <w:basedOn w:val="a0"/>
    <w:uiPriority w:val="9"/>
    <w:rsid w:val="005674C2"/>
    <w:rPr>
      <w:rFonts w:ascii="Arial" w:eastAsia="Arial" w:hAnsi="Arial" w:cs="Arial" w:hint="default"/>
      <w:b/>
      <w:bCs/>
      <w:sz w:val="24"/>
      <w:szCs w:val="24"/>
    </w:rPr>
  </w:style>
  <w:style w:type="character" w:customStyle="1" w:styleId="Heading6Char">
    <w:name w:val="Heading 6 Char"/>
    <w:basedOn w:val="a0"/>
    <w:uiPriority w:val="9"/>
    <w:rsid w:val="005674C2"/>
    <w:rPr>
      <w:rFonts w:ascii="Arial" w:eastAsia="Arial" w:hAnsi="Arial" w:cs="Arial" w:hint="default"/>
      <w:b/>
      <w:bCs/>
      <w:sz w:val="22"/>
      <w:szCs w:val="22"/>
    </w:rPr>
  </w:style>
  <w:style w:type="character" w:customStyle="1" w:styleId="Heading7Char">
    <w:name w:val="Heading 7 Char"/>
    <w:basedOn w:val="a0"/>
    <w:uiPriority w:val="9"/>
    <w:rsid w:val="005674C2"/>
    <w:rPr>
      <w:rFonts w:ascii="Arial" w:eastAsia="Arial" w:hAnsi="Arial" w:cs="Arial" w:hint="default"/>
      <w:b/>
      <w:bCs/>
      <w:i/>
      <w:iCs/>
      <w:sz w:val="22"/>
      <w:szCs w:val="22"/>
    </w:rPr>
  </w:style>
  <w:style w:type="character" w:customStyle="1" w:styleId="Heading8Char">
    <w:name w:val="Heading 8 Char"/>
    <w:basedOn w:val="a0"/>
    <w:uiPriority w:val="9"/>
    <w:rsid w:val="005674C2"/>
    <w:rPr>
      <w:rFonts w:ascii="Arial" w:eastAsia="Arial" w:hAnsi="Arial" w:cs="Arial" w:hint="default"/>
      <w:i/>
      <w:iCs/>
      <w:sz w:val="22"/>
      <w:szCs w:val="22"/>
    </w:rPr>
  </w:style>
  <w:style w:type="character" w:customStyle="1" w:styleId="Heading9Char">
    <w:name w:val="Heading 9 Char"/>
    <w:basedOn w:val="a0"/>
    <w:uiPriority w:val="9"/>
    <w:rsid w:val="005674C2"/>
    <w:rPr>
      <w:rFonts w:ascii="Arial" w:eastAsia="Arial" w:hAnsi="Arial" w:cs="Arial" w:hint="default"/>
      <w:i/>
      <w:iCs/>
      <w:sz w:val="21"/>
      <w:szCs w:val="21"/>
    </w:rPr>
  </w:style>
  <w:style w:type="character" w:customStyle="1" w:styleId="TitleChar">
    <w:name w:val="Title Char"/>
    <w:basedOn w:val="a0"/>
    <w:uiPriority w:val="10"/>
    <w:rsid w:val="005674C2"/>
    <w:rPr>
      <w:sz w:val="48"/>
      <w:szCs w:val="48"/>
    </w:rPr>
  </w:style>
  <w:style w:type="character" w:customStyle="1" w:styleId="QuoteChar">
    <w:name w:val="Quote Char"/>
    <w:uiPriority w:val="29"/>
    <w:rsid w:val="005674C2"/>
    <w:rPr>
      <w:i/>
      <w:iCs w:val="0"/>
    </w:rPr>
  </w:style>
  <w:style w:type="character" w:customStyle="1" w:styleId="IntenseQuoteChar">
    <w:name w:val="Intense Quote Char"/>
    <w:uiPriority w:val="30"/>
    <w:rsid w:val="005674C2"/>
    <w:rPr>
      <w:i/>
      <w:iCs w:val="0"/>
    </w:rPr>
  </w:style>
  <w:style w:type="character" w:customStyle="1" w:styleId="FootnoteTextChar">
    <w:name w:val="Footnote Text Char"/>
    <w:uiPriority w:val="99"/>
    <w:rsid w:val="005674C2"/>
    <w:rPr>
      <w:sz w:val="18"/>
    </w:rPr>
  </w:style>
  <w:style w:type="character" w:customStyle="1" w:styleId="EndnoteTextChar">
    <w:name w:val="Endnote Text Char"/>
    <w:uiPriority w:val="99"/>
    <w:rsid w:val="005674C2"/>
    <w:rPr>
      <w:sz w:val="20"/>
    </w:rPr>
  </w:style>
  <w:style w:type="character" w:customStyle="1" w:styleId="Heading2Char">
    <w:name w:val="Heading 2 Char"/>
    <w:basedOn w:val="a0"/>
    <w:uiPriority w:val="9"/>
    <w:rsid w:val="005674C2"/>
    <w:rPr>
      <w:rFonts w:ascii="Arial" w:eastAsia="Arial" w:hAnsi="Arial" w:cs="Arial" w:hint="default"/>
      <w:sz w:val="34"/>
    </w:rPr>
  </w:style>
  <w:style w:type="character" w:customStyle="1" w:styleId="Heading3Char">
    <w:name w:val="Heading 3 Char"/>
    <w:basedOn w:val="a0"/>
    <w:uiPriority w:val="9"/>
    <w:rsid w:val="005674C2"/>
    <w:rPr>
      <w:rFonts w:ascii="Arial" w:eastAsia="Arial" w:hAnsi="Arial" w:cs="Arial" w:hint="default"/>
      <w:sz w:val="30"/>
      <w:szCs w:val="30"/>
    </w:rPr>
  </w:style>
  <w:style w:type="character" w:customStyle="1" w:styleId="SubtitleChar">
    <w:name w:val="Subtitle Char"/>
    <w:basedOn w:val="a0"/>
    <w:uiPriority w:val="11"/>
    <w:rsid w:val="005674C2"/>
    <w:rPr>
      <w:sz w:val="24"/>
      <w:szCs w:val="24"/>
    </w:rPr>
  </w:style>
  <w:style w:type="character" w:customStyle="1" w:styleId="HeaderChar">
    <w:name w:val="Header Char"/>
    <w:basedOn w:val="a0"/>
    <w:uiPriority w:val="99"/>
    <w:rsid w:val="005674C2"/>
  </w:style>
  <w:style w:type="character" w:customStyle="1" w:styleId="FooterChar">
    <w:name w:val="Footer Char"/>
    <w:basedOn w:val="a0"/>
    <w:uiPriority w:val="99"/>
    <w:rsid w:val="005674C2"/>
  </w:style>
  <w:style w:type="character" w:customStyle="1" w:styleId="CaptionChar">
    <w:name w:val="Caption Char"/>
    <w:uiPriority w:val="99"/>
    <w:rsid w:val="005674C2"/>
  </w:style>
  <w:style w:type="table" w:styleId="aff7">
    <w:name w:val="Table Grid"/>
    <w:basedOn w:val="a1"/>
    <w:uiPriority w:val="39"/>
    <w:rsid w:val="005674C2"/>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674C2"/>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674C2"/>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5674C2"/>
    <w:pPr>
      <w:widowControl w:val="0"/>
      <w:spacing w:after="0" w:line="240" w:lineRule="auto"/>
    </w:pPr>
    <w:rPr>
      <w:lang w:val="en-US"/>
    </w:r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5674C2"/>
    <w:pPr>
      <w:widowControl w:val="0"/>
      <w:spacing w:after="0" w:line="240" w:lineRule="auto"/>
    </w:pPr>
    <w:rPr>
      <w:lang w:val="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4C2"/>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4C2"/>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4C2"/>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4C2"/>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4C2"/>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4C2"/>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674C2"/>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5674C2"/>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5674C2"/>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5674C2"/>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5674C2"/>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5674C2"/>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5674C2"/>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5674C2"/>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5674C2"/>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5674C2"/>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5674C2"/>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5674C2"/>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5674C2"/>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5674C2"/>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5674C2"/>
    <w:pPr>
      <w:widowControl w:val="0"/>
      <w:spacing w:after="0" w:line="240" w:lineRule="auto"/>
    </w:pPr>
    <w:rPr>
      <w:lang w:val="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5674C2"/>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5674C2"/>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5674C2"/>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5674C2"/>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5674C2"/>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5674C2"/>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5674C2"/>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5674C2"/>
    <w:pPr>
      <w:widowControl w:val="0"/>
      <w:spacing w:after="0" w:line="240" w:lineRule="auto"/>
    </w:pPr>
    <w:rPr>
      <w:lang w:val="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5674C2"/>
    <w:pPr>
      <w:widowControl w:val="0"/>
      <w:spacing w:after="0" w:line="240" w:lineRule="auto"/>
    </w:pPr>
    <w:rPr>
      <w:lang w:val="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5674C2"/>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5674C2"/>
    <w:pPr>
      <w:widowControl w:val="0"/>
      <w:spacing w:after="0" w:line="240" w:lineRule="auto"/>
    </w:pPr>
    <w:rPr>
      <w:lang w:val="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5674C2"/>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5674C2"/>
    <w:pPr>
      <w:widowControl w:val="0"/>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5674C2"/>
    <w:pPr>
      <w:widowControl w:val="0"/>
      <w:spacing w:after="0" w:line="240" w:lineRule="auto"/>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5674C2"/>
    <w:pPr>
      <w:widowControl w:val="0"/>
      <w:spacing w:after="0" w:line="240" w:lineRule="auto"/>
    </w:pPr>
    <w:rPr>
      <w:lang w:val="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5674C2"/>
    <w:pPr>
      <w:widowControl w:val="0"/>
      <w:spacing w:after="0" w:line="240" w:lineRule="auto"/>
    </w:pPr>
    <w:rPr>
      <w:lang w:val="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5674C2"/>
    <w:pPr>
      <w:widowControl w:val="0"/>
      <w:spacing w:after="0" w:line="240" w:lineRule="auto"/>
    </w:pPr>
    <w:rPr>
      <w:lang w:val="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5674C2"/>
    <w:pPr>
      <w:widowControl w:val="0"/>
      <w:spacing w:after="0" w:line="240" w:lineRule="auto"/>
    </w:pPr>
    <w:rPr>
      <w:lang w:val="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5674C2"/>
    <w:pPr>
      <w:widowControl w:val="0"/>
      <w:spacing w:after="0" w:line="240" w:lineRule="auto"/>
    </w:pPr>
    <w:rPr>
      <w:lang w:val="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5674C2"/>
    <w:pPr>
      <w:widowControl w:val="0"/>
      <w:spacing w:after="0" w:line="240" w:lineRule="auto"/>
    </w:pPr>
    <w:rPr>
      <w:lang w:val="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5674C2"/>
    <w:pPr>
      <w:widowControl w:val="0"/>
      <w:spacing w:after="0" w:line="240" w:lineRule="auto"/>
    </w:pPr>
    <w:rPr>
      <w:lang w:val="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5674C2"/>
    <w:pPr>
      <w:widowControl w:val="0"/>
      <w:spacing w:after="0" w:line="240" w:lineRule="auto"/>
    </w:pPr>
    <w:rPr>
      <w:lang w:val="en-US"/>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5674C2"/>
    <w:pPr>
      <w:widowControl w:val="0"/>
      <w:spacing w:after="0" w:line="240" w:lineRule="auto"/>
    </w:pPr>
    <w:rPr>
      <w:lang w:val="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5674C2"/>
    <w:pPr>
      <w:widowControl w:val="0"/>
      <w:spacing w:after="0" w:line="240" w:lineRule="auto"/>
    </w:pPr>
    <w:rPr>
      <w:lang w:val="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5674C2"/>
    <w:pPr>
      <w:widowControl w:val="0"/>
      <w:spacing w:after="0" w:line="240" w:lineRule="auto"/>
    </w:pPr>
    <w:rPr>
      <w:lang w:val="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5674C2"/>
    <w:pPr>
      <w:widowControl w:val="0"/>
      <w:spacing w:after="0" w:line="240" w:lineRule="auto"/>
    </w:pPr>
    <w:rPr>
      <w:lang w:val="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5674C2"/>
    <w:pPr>
      <w:widowControl w:val="0"/>
      <w:spacing w:after="0" w:line="240" w:lineRule="auto"/>
    </w:pPr>
    <w:rPr>
      <w:lang w:val="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5674C2"/>
    <w:pPr>
      <w:widowControl w:val="0"/>
      <w:spacing w:after="0" w:line="240" w:lineRule="auto"/>
    </w:pPr>
    <w:rPr>
      <w:lang w:val="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5674C2"/>
    <w:pPr>
      <w:widowControl w:val="0"/>
      <w:spacing w:after="0" w:line="240" w:lineRule="auto"/>
    </w:pPr>
    <w:rPr>
      <w:lang w:val="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5674C2"/>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4C2"/>
    <w:pPr>
      <w:widowControl w:val="0"/>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4C2"/>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4C2"/>
    <w:pPr>
      <w:widowControl w:val="0"/>
      <w:spacing w:after="0" w:line="240" w:lineRule="auto"/>
    </w:pPr>
    <w:rPr>
      <w:lang w:val="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4C2"/>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4C2"/>
    <w:pPr>
      <w:widowControl w:val="0"/>
      <w:spacing w:after="0" w:line="240" w:lineRule="auto"/>
    </w:pPr>
    <w:rPr>
      <w:lang w:val="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4C2"/>
    <w:pPr>
      <w:widowControl w:val="0"/>
      <w:spacing w:after="0" w:line="240" w:lineRule="auto"/>
    </w:pPr>
    <w:rPr>
      <w:lang w:val="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674C2"/>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5674C2"/>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5674C2"/>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5674C2"/>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5674C2"/>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5674C2"/>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5674C2"/>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5674C2"/>
    <w:pPr>
      <w:widowControl w:val="0"/>
      <w:spacing w:after="0" w:line="240" w:lineRule="auto"/>
    </w:pPr>
    <w:rPr>
      <w:lang w:val="en-US"/>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5674C2"/>
    <w:pPr>
      <w:widowControl w:val="0"/>
      <w:spacing w:after="0" w:line="240" w:lineRule="auto"/>
    </w:pPr>
    <w:rPr>
      <w:lang w:val="en-US"/>
    </w:r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5674C2"/>
    <w:pPr>
      <w:widowControl w:val="0"/>
      <w:spacing w:after="0" w:line="240" w:lineRule="auto"/>
    </w:pPr>
    <w:rPr>
      <w:lang w:val="en-US"/>
    </w:r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5674C2"/>
    <w:pPr>
      <w:widowControl w:val="0"/>
      <w:spacing w:after="0" w:line="240" w:lineRule="auto"/>
    </w:pPr>
    <w:rPr>
      <w:lang w:val="en-US"/>
    </w:r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5674C2"/>
    <w:pPr>
      <w:widowControl w:val="0"/>
      <w:spacing w:after="0" w:line="240" w:lineRule="auto"/>
    </w:pPr>
    <w:rPr>
      <w:lang w:val="en-US"/>
    </w:r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5674C2"/>
    <w:pPr>
      <w:widowControl w:val="0"/>
      <w:spacing w:after="0" w:line="240" w:lineRule="auto"/>
    </w:pPr>
    <w:rPr>
      <w:lang w:val="en-US"/>
    </w:r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5674C2"/>
    <w:pPr>
      <w:widowControl w:val="0"/>
      <w:spacing w:after="0" w:line="240" w:lineRule="auto"/>
    </w:pPr>
    <w:rPr>
      <w:lang w:val="en-US"/>
    </w:r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5674C2"/>
    <w:pPr>
      <w:widowControl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5674C2"/>
    <w:pPr>
      <w:widowControl w:val="0"/>
      <w:spacing w:after="0" w:line="240" w:lineRule="auto"/>
    </w:pPr>
    <w:rPr>
      <w:lang w:val="en-US"/>
    </w:r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5674C2"/>
    <w:pPr>
      <w:widowControl w:val="0"/>
      <w:spacing w:after="0" w:line="240" w:lineRule="auto"/>
    </w:pPr>
    <w:rPr>
      <w:lang w:val="en-US"/>
    </w:rPr>
    <w:tblPr>
      <w:tblStyleRowBandSize w:val="1"/>
      <w:tblStyleColBandSize w:val="1"/>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5674C2"/>
    <w:pPr>
      <w:widowControl w:val="0"/>
      <w:spacing w:after="0" w:line="240" w:lineRule="auto"/>
    </w:pPr>
    <w:rPr>
      <w:lang w:val="en-US"/>
    </w:rPr>
    <w:tblPr>
      <w:tblStyleRowBandSize w:val="1"/>
      <w:tblStyleColBandSize w:val="1"/>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5674C2"/>
    <w:pPr>
      <w:widowControl w:val="0"/>
      <w:spacing w:after="0" w:line="240" w:lineRule="auto"/>
    </w:pPr>
    <w:rPr>
      <w:lang w:val="en-US"/>
    </w:rPr>
    <w:tblPr>
      <w:tblStyleRowBandSize w:val="1"/>
      <w:tblStyleColBandSize w:val="1"/>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5674C2"/>
    <w:pPr>
      <w:widowControl w:val="0"/>
      <w:spacing w:after="0" w:line="240" w:lineRule="auto"/>
    </w:pPr>
    <w:rPr>
      <w:lang w:val="en-US"/>
    </w:rPr>
    <w:tblPr>
      <w:tblStyleRowBandSize w:val="1"/>
      <w:tblStyleColBandSize w:val="1"/>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5674C2"/>
    <w:pPr>
      <w:widowControl w:val="0"/>
      <w:spacing w:after="0" w:line="240" w:lineRule="auto"/>
    </w:pPr>
    <w:rPr>
      <w:lang w:val="en-US"/>
    </w:rPr>
    <w:tblPr>
      <w:tblStyleRowBandSize w:val="1"/>
      <w:tblStyleColBandSize w:val="1"/>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5674C2"/>
    <w:pPr>
      <w:widowControl w:val="0"/>
      <w:spacing w:after="0" w:line="240" w:lineRule="auto"/>
    </w:pPr>
    <w:rPr>
      <w:lang w:val="en-US"/>
    </w:rPr>
    <w:tblPr>
      <w:tblStyleRowBandSize w:val="1"/>
      <w:tblStyleColBandSize w:val="1"/>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5674C2"/>
    <w:pPr>
      <w:widowControl w:val="0"/>
      <w:spacing w:after="0" w:line="240" w:lineRule="auto"/>
    </w:pPr>
    <w:rPr>
      <w:lang w:val="en-US"/>
    </w:rPr>
    <w:tblPr>
      <w:tblStyleRowBandSize w:val="1"/>
      <w:tblStyleColBandSize w:val="1"/>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5674C2"/>
    <w:pPr>
      <w:widowControl w:val="0"/>
      <w:spacing w:after="0" w:line="240" w:lineRule="auto"/>
    </w:pPr>
    <w:rPr>
      <w:lang w:val="en-US"/>
    </w:rPr>
    <w:tblPr>
      <w:tblStyleRowBandSize w:val="1"/>
      <w:tblStyleColBandSize w:val="1"/>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5674C2"/>
    <w:pPr>
      <w:widowControl w:val="0"/>
      <w:spacing w:after="0" w:line="240" w:lineRule="auto"/>
    </w:pPr>
    <w:rPr>
      <w:lang w:val="en-US"/>
    </w:rPr>
    <w:tblPr>
      <w:tblStyleRowBandSize w:val="1"/>
      <w:tblStyleColBandSize w:val="1"/>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5674C2"/>
    <w:pPr>
      <w:widowControl w:val="0"/>
      <w:spacing w:after="0" w:line="240" w:lineRule="auto"/>
    </w:pPr>
    <w:rPr>
      <w:lang w:val="en-US"/>
    </w:rPr>
    <w:tblPr>
      <w:tblStyleRowBandSize w:val="1"/>
      <w:tblStyleColBandSize w:val="1"/>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5674C2"/>
    <w:pPr>
      <w:widowControl w:val="0"/>
      <w:spacing w:after="0" w:line="240" w:lineRule="auto"/>
    </w:pPr>
    <w:rPr>
      <w:lang w:val="en-US"/>
    </w:rPr>
    <w:tblPr>
      <w:tblStyleRowBandSize w:val="1"/>
      <w:tblStyleColBandSize w:val="1"/>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5674C2"/>
    <w:pPr>
      <w:widowControl w:val="0"/>
      <w:spacing w:after="0" w:line="240" w:lineRule="auto"/>
    </w:pPr>
    <w:rPr>
      <w:lang w:val="en-US"/>
    </w:rPr>
    <w:tblPr>
      <w:tblStyleRowBandSize w:val="1"/>
      <w:tblStyleColBandSize w:val="1"/>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5674C2"/>
    <w:pPr>
      <w:widowControl w:val="0"/>
      <w:spacing w:after="0" w:line="240" w:lineRule="auto"/>
    </w:pPr>
    <w:rPr>
      <w:color w:val="404040"/>
      <w:sz w:val="20"/>
      <w:szCs w:val="20"/>
      <w:lang w:val="en-US"/>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5674C2"/>
    <w:pPr>
      <w:widowControl w:val="0"/>
      <w:spacing w:after="0" w:line="240" w:lineRule="auto"/>
    </w:pPr>
    <w:rPr>
      <w:color w:val="404040"/>
      <w:sz w:val="20"/>
      <w:szCs w:val="2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5674C2"/>
    <w:pPr>
      <w:widowControl w:val="0"/>
      <w:spacing w:after="0" w:line="240" w:lineRule="auto"/>
    </w:pPr>
    <w:rPr>
      <w:lang w:val="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4C2"/>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4C2"/>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4C2"/>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4C2"/>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4C2"/>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4C2"/>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
    <w:name w:val="Table Normal"/>
    <w:uiPriority w:val="2"/>
    <w:semiHidden/>
    <w:qFormat/>
    <w:rsid w:val="005674C2"/>
    <w:pPr>
      <w:widowControl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uiPriority w:val="39"/>
    <w:rsid w:val="005674C2"/>
    <w:pPr>
      <w:spacing w:after="0" w:line="240" w:lineRule="auto"/>
    </w:pPr>
    <w:rPr>
      <w:rFonts w:eastAsiaTheme="minorEastAsia"/>
      <w:lang w:val="en-US"/>
    </w:rPr>
    <w:tblPr>
      <w:tblCellMar>
        <w:top w:w="0" w:type="dxa"/>
        <w:left w:w="0" w:type="dxa"/>
        <w:bottom w:w="0" w:type="dxa"/>
        <w:right w:w="0" w:type="dxa"/>
      </w:tblCellMar>
    </w:tblPr>
  </w:style>
  <w:style w:type="table" w:customStyle="1" w:styleId="32">
    <w:name w:val="Сетка таблицы3"/>
    <w:basedOn w:val="a1"/>
    <w:uiPriority w:val="39"/>
    <w:rsid w:val="005674C2"/>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a3764.7261\1.26.-TAR_pred_-zem_-uch_na_torgakh.docx" TargetMode="External"/><Relationship Id="rId13" Type="http://schemas.openxmlformats.org/officeDocument/2006/relationships/hyperlink" Target="file:///C:\Users\User\AppData\Local\Temp\Rar$DIa3764.7261\1.26.-TAR_pred_-zem_-uch_na_torgakh.docx" TargetMode="External"/><Relationship Id="rId18" Type="http://schemas.openxmlformats.org/officeDocument/2006/relationships/hyperlink" Target="file:///C:\Users\User\AppData\Local\Temp\Rar$DIa3764.7261\1.26.-TAR_pred_-zem_-uch_na_torgakh.docx" TargetMode="External"/><Relationship Id="rId26" Type="http://schemas.openxmlformats.org/officeDocument/2006/relationships/hyperlink" Target="file:///C:\Users\User\AppData\Local\Temp\Rar$DIa3764.7261\1.26.-TAR_pred_-zem_-uch_na_torgakh.docx" TargetMode="External"/><Relationship Id="rId3" Type="http://schemas.microsoft.com/office/2007/relationships/stylesWithEffects" Target="stylesWithEffects.xml"/><Relationship Id="rId21" Type="http://schemas.openxmlformats.org/officeDocument/2006/relationships/hyperlink" Target="file:///C:\Users\User\AppData\Local\Temp\Rar$DIa3764.7261\1.26.-TAR_pred_-zem_-uch_na_torgakh.docx" TargetMode="External"/><Relationship Id="rId7" Type="http://schemas.openxmlformats.org/officeDocument/2006/relationships/hyperlink" Target="file:///C:\Users\User\AppData\Local\Temp\Rar$DIa3764.7261\1.26.-TAR_pred_-zem_-uch_na_torgakh.docx" TargetMode="External"/><Relationship Id="rId12" Type="http://schemas.openxmlformats.org/officeDocument/2006/relationships/hyperlink" Target="file:///C:\Users\User\AppData\Local\Temp\Rar$DIa3764.7261\1.26.-TAR_pred_-zem_-uch_na_torgakh.docx" TargetMode="External"/><Relationship Id="rId17" Type="http://schemas.openxmlformats.org/officeDocument/2006/relationships/hyperlink" Target="file:///C:\Users\User\AppData\Local\Temp\Rar$DIa3764.7261\1.26.-TAR_pred_-zem_-uch_na_torgakh.docx" TargetMode="External"/><Relationship Id="rId25" Type="http://schemas.openxmlformats.org/officeDocument/2006/relationships/hyperlink" Target="file:///C:\Users\User\AppData\Local\Temp\Rar$DIa3764.7261\1.26.-TAR_pred_-zem_-uch_na_torgakh.docx" TargetMode="External"/><Relationship Id="rId2" Type="http://schemas.openxmlformats.org/officeDocument/2006/relationships/styles" Target="styles.xml"/><Relationship Id="rId16" Type="http://schemas.openxmlformats.org/officeDocument/2006/relationships/hyperlink" Target="file:///C:\Users\User\AppData\Local\Temp\Rar$DIa3764.7261\1.26.-TAR_pred_-zem_-uch_na_torgakh.docx" TargetMode="External"/><Relationship Id="rId20" Type="http://schemas.openxmlformats.org/officeDocument/2006/relationships/hyperlink" Target="file:///C:\Users\User\AppData\Local\Temp\Rar$DIa3764.7261\1.26.-TAR_pred_-zem_-uch_na_torgakh.docx" TargetMode="External"/><Relationship Id="rId1" Type="http://schemas.openxmlformats.org/officeDocument/2006/relationships/numbering" Target="numbering.xml"/><Relationship Id="rId6" Type="http://schemas.openxmlformats.org/officeDocument/2006/relationships/hyperlink" Target="file:///C:\Users\User\AppData\Local\Temp\Rar$DIa3764.7261\1.26.-TAR_pred_-zem_-uch_na_torgakh.docx" TargetMode="External"/><Relationship Id="rId11" Type="http://schemas.openxmlformats.org/officeDocument/2006/relationships/hyperlink" Target="file:///C:\Users\User\AppData\Local\Temp\Rar$DIa3764.7261\1.26.-TAR_pred_-zem_-uch_na_torgakh.docx" TargetMode="External"/><Relationship Id="rId24" Type="http://schemas.openxmlformats.org/officeDocument/2006/relationships/hyperlink" Target="file:///C:\Users\User\AppData\Local\Temp\Rar$DIa3764.7261\1.26.-TAR_pred_-zem_-uch_na_torgakh.docx" TargetMode="External"/><Relationship Id="rId5" Type="http://schemas.openxmlformats.org/officeDocument/2006/relationships/webSettings" Target="webSettings.xml"/><Relationship Id="rId15" Type="http://schemas.openxmlformats.org/officeDocument/2006/relationships/hyperlink" Target="file:///C:\Users\User\AppData\Local\Temp\Rar$DIa3764.7261\1.26.-TAR_pred_-zem_-uch_na_torgakh.docx" TargetMode="External"/><Relationship Id="rId23" Type="http://schemas.openxmlformats.org/officeDocument/2006/relationships/hyperlink" Target="file:///C:\Users\User\AppData\Local\Temp\Rar$DIa3764.7261\1.26.-TAR_pred_-zem_-uch_na_torgakh.docx" TargetMode="External"/><Relationship Id="rId28" Type="http://schemas.openxmlformats.org/officeDocument/2006/relationships/theme" Target="theme/theme1.xml"/><Relationship Id="rId10" Type="http://schemas.openxmlformats.org/officeDocument/2006/relationships/hyperlink" Target="file:///C:\Users\User\AppData\Local\Temp\Rar$DIa3764.7261\1.26.-TAR_pred_-zem_-uch_na_torgakh.docx" TargetMode="External"/><Relationship Id="rId19" Type="http://schemas.openxmlformats.org/officeDocument/2006/relationships/hyperlink" Target="file:///C:\Users\User\AppData\Local\Temp\Rar$DIa3764.7261\1.26.-TAR_pred_-zem_-uch_na_torgakh.docx" TargetMode="External"/><Relationship Id="rId4" Type="http://schemas.openxmlformats.org/officeDocument/2006/relationships/settings" Target="settings.xml"/><Relationship Id="rId9" Type="http://schemas.openxmlformats.org/officeDocument/2006/relationships/hyperlink" Target="file:///C:\Users\User\AppData\Local\Temp\Rar$DIa3764.7261\1.26.-TAR_pred_-zem_-uch_na_torgakh.docx" TargetMode="External"/><Relationship Id="rId14" Type="http://schemas.openxmlformats.org/officeDocument/2006/relationships/hyperlink" Target="file:///C:\Users\User\AppData\Local\Temp\Rar$DIa3764.7261\1.26.-TAR_pred_-zem_-uch_na_torgakh.docx" TargetMode="External"/><Relationship Id="rId22" Type="http://schemas.openxmlformats.org/officeDocument/2006/relationships/hyperlink" Target="file:///C:\Users\User\AppData\Local\Temp\Rar$DIa3764.7261\1.26.-TAR_pred_-zem_-uch_na_torgakh.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5711</Words>
  <Characters>32557</Characters>
  <Application>Microsoft Office Word</Application>
  <DocSecurity>0</DocSecurity>
  <Lines>271</Lines>
  <Paragraphs>76</Paragraphs>
  <ScaleCrop>false</ScaleCrop>
  <Company/>
  <LinksUpToDate>false</LinksUpToDate>
  <CharactersWithSpaces>38192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2026-05-29T11:01:00Z</dcterms:created>
  <dcterms:modified xsi:type="dcterms:W3CDTF">2026-05-29T11:02:00Z</dcterms:modified>
</cp:coreProperties>
</file>