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АДМИНИСТРАЦИЯ                      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МУНИЦИПАЛЬНОГО ОБРАЗОВАНИЯ        </w:t>
      </w:r>
    </w:p>
    <w:p w:rsidR="002E4333" w:rsidRDefault="002E4333" w:rsidP="002E4333">
      <w:pPr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                  ВЕРХНЕЧЕБЕНЬКОВСКИЙ СЕЛЬСОВЕТ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>САКМАРСКОГО РАЙОНА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>ОРЕНБУРГСКОЙ ОБЛАСТИ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>ПОСТАНОВЛЕНИЕ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2E4333" w:rsidRDefault="002E4333" w:rsidP="002E4333">
      <w:pPr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от 28.05.2026                                                                         № 53-п                                                               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2E4333" w:rsidRDefault="002E4333" w:rsidP="002E4333">
      <w:pPr>
        <w:spacing w:line="276" w:lineRule="auto"/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>Об утверждении административного</w:t>
      </w:r>
    </w:p>
    <w:p w:rsidR="002E4333" w:rsidRDefault="002E4333" w:rsidP="002E4333">
      <w:pPr>
        <w:pStyle w:val="1"/>
        <w:spacing w:line="276" w:lineRule="auto"/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регламента предоставления муниципальной услуги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«Выдача разрешений на право вырубки зеленых насаждений»</w:t>
      </w:r>
    </w:p>
    <w:p w:rsidR="002E4333" w:rsidRDefault="002E4333" w:rsidP="002E4333">
      <w:pPr>
        <w:spacing w:line="276" w:lineRule="auto"/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2E4333" w:rsidRDefault="002E4333" w:rsidP="002E4333">
      <w:pPr>
        <w:pStyle w:val="1"/>
        <w:ind w:firstLine="0"/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</w:t>
      </w:r>
      <w:r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  <w:t>«Выдача разрешений на право вырубки зеленых насаждений»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>согласно приложению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>.</w:t>
      </w:r>
    </w:p>
    <w:p w:rsidR="002E4333" w:rsidRDefault="002E4333" w:rsidP="002E4333">
      <w:pPr>
        <w:ind w:firstLine="0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 2.  Признать утратившими силу:</w:t>
      </w:r>
    </w:p>
    <w:p w:rsidR="002E4333" w:rsidRDefault="002E4333" w:rsidP="00C217B4">
      <w:pPr>
        <w:pStyle w:val="1"/>
        <w:ind w:firstLine="0"/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                -     </w:t>
      </w:r>
      <w:r w:rsidR="00C217B4">
        <w:rPr>
          <w:sz w:val="28"/>
          <w:szCs w:val="28"/>
        </w:rPr>
        <w:t>постановление администрации муниципального образования Верхнечебеньковский сельсовет Сакмарского района Оренбургской области от 25.04.2023 № 33-п «</w:t>
      </w:r>
      <w:r w:rsidR="00C217B4">
        <w:rPr>
          <w:rStyle w:val="FR1"/>
        </w:rPr>
        <w:t xml:space="preserve">Присвоение адреса объекту адресации, изменение и аннулирование такого </w:t>
      </w:r>
      <w:proofErr w:type="gramStart"/>
      <w:r w:rsidR="00C217B4">
        <w:rPr>
          <w:rStyle w:val="FR1"/>
        </w:rPr>
        <w:t>адреса</w:t>
      </w:r>
      <w:r w:rsidR="00C217B4">
        <w:rPr>
          <w:sz w:val="28"/>
          <w:szCs w:val="28"/>
        </w:rPr>
        <w:t xml:space="preserve"> »</w:t>
      </w:r>
      <w:bookmarkStart w:id="0" w:name="_GoBack"/>
      <w:bookmarkEnd w:id="0"/>
      <w:proofErr w:type="gramEnd"/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3. Контроль за исполнением настоящего постановления оставляю за собой.</w:t>
      </w:r>
    </w:p>
    <w:p w:rsidR="002E4333" w:rsidRDefault="002E4333" w:rsidP="002E4333">
      <w:pPr>
        <w:ind w:firstLine="0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 4.Настоящее решение вступает в силу  после официального опубликования  в газете муниципального образования «Степные Просторы».</w:t>
      </w:r>
    </w:p>
    <w:p w:rsidR="002E4333" w:rsidRDefault="002E4333" w:rsidP="002E4333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>Глава администрации                               Р.Б. Рахматуллин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color w:val="000000"/>
          <w:szCs w:val="24"/>
        </w:rPr>
      </w:pPr>
    </w:p>
    <w:p w:rsidR="002E4333" w:rsidRDefault="002E4333" w:rsidP="002E4333">
      <w:pPr>
        <w:jc w:val="center"/>
        <w:rPr>
          <w:rFonts w:ascii="Times New Roman" w:eastAsia="0" w:hAnsi="Times New Roman" w:cs="Times New Roman"/>
          <w:color w:val="000000"/>
          <w:szCs w:val="24"/>
        </w:rPr>
      </w:pPr>
      <w:r>
        <w:rPr>
          <w:rFonts w:ascii="Times New Roman" w:eastAsia="0" w:hAnsi="Times New Roman" w:cs="Times New Roman"/>
          <w:color w:val="000000"/>
          <w:szCs w:val="24"/>
        </w:rPr>
        <w:t>Разослано: в дело, администрацию района, прокуратуру</w:t>
      </w:r>
    </w:p>
    <w:p w:rsidR="002E4333" w:rsidRDefault="002E4333" w:rsidP="002E4333">
      <w:pPr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2E4333" w:rsidRDefault="002E4333" w:rsidP="002E4333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                                                                       Приложение к постановлению № 53-п</w:t>
      </w:r>
    </w:p>
    <w:p w:rsidR="002E4333" w:rsidRDefault="002E4333" w:rsidP="002E4333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от 28.05.2026</w:t>
      </w:r>
    </w:p>
    <w:p w:rsidR="002E4333" w:rsidRDefault="002E4333" w:rsidP="002E4333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</w:p>
    <w:p w:rsidR="002E4333" w:rsidRDefault="002E4333" w:rsidP="002E4333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2E4333" w:rsidRDefault="002E4333" w:rsidP="002E4333">
      <w:pPr>
        <w:pStyle w:val="afb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afb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 дворовых территорий);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2E4333" w:rsidRDefault="002E4333" w:rsidP="002E4333">
      <w:pPr>
        <w:pStyle w:val="afc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2E4333" w:rsidRDefault="002E4333" w:rsidP="002E4333">
      <w:pPr>
        <w:pStyle w:val="afb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Услуга (перечень условных обозначений и сокращений приведен в П</w:t>
      </w:r>
      <w:hyperlink r:id="rId4" w:anchor="/document/412265536/entry/1100" w:history="1">
        <w:r>
          <w:rPr>
            <w:rStyle w:val="a3"/>
            <w:color w:val="000000"/>
            <w:sz w:val="28"/>
            <w:highlight w:val="white"/>
          </w:rPr>
          <w:t xml:space="preserve">риложении 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2E4333" w:rsidRDefault="002E4333" w:rsidP="002E4333">
      <w:pPr>
        <w:pStyle w:val="afb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2E4333" w:rsidRDefault="002E4333" w:rsidP="002E4333">
      <w:pPr>
        <w:pStyle w:val="afb"/>
        <w:rPr>
          <w:rFonts w:ascii="TimesNewRoman" w:eastAsia="TimesNewRoman" w:hAnsi="TimesNewRoman" w:cs="TimesNewRoman"/>
          <w:color w:val="000000"/>
          <w:sz w:val="28"/>
        </w:rPr>
      </w:pPr>
    </w:p>
    <w:p w:rsidR="002E4333" w:rsidRDefault="002E4333" w:rsidP="002E4333">
      <w:pPr>
        <w:pStyle w:val="afb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2E4333" w:rsidRDefault="002E4333" w:rsidP="002E4333">
      <w:pPr>
        <w:pStyle w:val="afb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afb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2E4333" w:rsidRDefault="002E4333" w:rsidP="002E4333">
      <w:pPr>
        <w:pStyle w:val="afb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1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2" w:name="sub_2021"/>
      <w:bookmarkEnd w:id="1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3" w:name="sub_2022"/>
      <w:bookmarkEnd w:id="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3"/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pStyle w:val="afb"/>
        <w:ind w:firstLine="567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Муниципальная услуга предоставляется уполномоченным органом администрацией муниципального образования Верхнечебеньковский сельсовет Сакмарского района Оренбургской области</w:t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4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4"/>
    </w:p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pStyle w:val="afc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2E4333" w:rsidRDefault="002E4333" w:rsidP="002E4333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2E4333" w:rsidRDefault="002E4333" w:rsidP="002E4333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2E4333" w:rsidRDefault="002E4333" w:rsidP="002E4333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2E4333" w:rsidRDefault="002E4333" w:rsidP="002E4333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    (указать информационную систему). </w:t>
      </w:r>
    </w:p>
    <w:p w:rsidR="002E4333" w:rsidRDefault="002E4333" w:rsidP="002E4333">
      <w:pPr>
        <w:pStyle w:val="afc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lastRenderedPageBreak/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2E4333" w:rsidRDefault="002E4333" w:rsidP="002E4333">
      <w:pPr>
        <w:pStyle w:val="afc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2E4333" w:rsidRDefault="002E4333" w:rsidP="002E4333">
      <w:pPr>
        <w:pStyle w:val="afc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2E4333" w:rsidRDefault="002E4333" w:rsidP="002E4333">
      <w:pPr>
        <w:pStyle w:val="afc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afc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2E4333" w:rsidRDefault="002E4333" w:rsidP="002E4333">
      <w:pPr>
        <w:pStyle w:val="afc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2E4333" w:rsidRDefault="002E4333" w:rsidP="002E4333">
      <w:pPr>
        <w:pStyle w:val="afc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>17. Сведения о размере компенсационной стоимости размещаются на официальном сайте органа местного самоуправления _</w:t>
      </w:r>
      <w:r>
        <w:t xml:space="preserve"> </w:t>
      </w:r>
      <w:r>
        <w:rPr>
          <w:color w:val="000000"/>
          <w:sz w:val="28"/>
        </w:rPr>
        <w:t>https://верхнечебеньковский.сельсовет56.рф/</w:t>
      </w:r>
      <w:r>
        <w:rPr>
          <w:color w:val="000000"/>
          <w:sz w:val="28"/>
          <w:highlight w:val="white"/>
        </w:rPr>
        <w:t xml:space="preserve"> и Едином </w:t>
      </w:r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ортале.</w:t>
      </w:r>
    </w:p>
    <w:p w:rsidR="002E4333" w:rsidRDefault="002E4333" w:rsidP="002E4333">
      <w:pPr>
        <w:pStyle w:val="afc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2E4333" w:rsidRDefault="002E4333" w:rsidP="002E4333">
      <w:pPr>
        <w:pStyle w:val="afc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2E4333" w:rsidRDefault="002E4333" w:rsidP="002E4333">
      <w:pPr>
        <w:pStyle w:val="afc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2E4333" w:rsidRDefault="002E4333" w:rsidP="002E4333">
      <w:pPr>
        <w:pStyle w:val="afc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Максимальный срок ожидания в очереди при подаче запроса (заявления) и документов, необходимых для предоставления Услуги или </w:t>
      </w:r>
      <w:r>
        <w:rPr>
          <w:color w:val="000000"/>
          <w:sz w:val="28"/>
        </w:rPr>
        <w:lastRenderedPageBreak/>
        <w:t>получения результата предоставления Услуги, не должен составлять более 15 минут.</w:t>
      </w:r>
    </w:p>
    <w:p w:rsidR="002E4333" w:rsidRDefault="002E4333" w:rsidP="002E4333">
      <w:pPr>
        <w:pStyle w:val="afc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afc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2E4333" w:rsidRDefault="002E4333" w:rsidP="002E4333">
      <w:pPr>
        <w:pStyle w:val="afc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2E4333" w:rsidRDefault="002E4333" w:rsidP="002E4333">
      <w:pPr>
        <w:pStyle w:val="afc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2E4333" w:rsidRDefault="002E4333" w:rsidP="002E4333">
      <w:pPr>
        <w:pStyle w:val="afc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2E4333" w:rsidRDefault="002E4333" w:rsidP="002E4333">
      <w:pPr>
        <w:pStyle w:val="afb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2E4333" w:rsidRDefault="002E4333" w:rsidP="002E4333">
      <w:pPr>
        <w:pStyle w:val="afb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в которых предоставляется муниципальная услуга</w:t>
      </w:r>
    </w:p>
    <w:p w:rsidR="002E4333" w:rsidRDefault="002E4333" w:rsidP="002E4333">
      <w:pPr>
        <w:pStyle w:val="afb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2E4333" w:rsidRDefault="002E4333" w:rsidP="002E433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pStyle w:val="afc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2E4333" w:rsidRDefault="002E4333" w:rsidP="002E4333">
      <w:pPr>
        <w:pStyle w:val="afc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2E4333" w:rsidRDefault="002E4333" w:rsidP="002E4333">
      <w:pPr>
        <w:pStyle w:val="afc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</w:t>
      </w:r>
      <w:r>
        <w:rPr>
          <w:color w:val="000000"/>
          <w:sz w:val="28"/>
          <w:highlight w:val="white"/>
        </w:rPr>
        <w:lastRenderedPageBreak/>
        <w:t>содержание электронных документов, направленных в МФЦ по результатам предоставления Услуги уполномоченным органом.</w:t>
      </w:r>
    </w:p>
    <w:p w:rsidR="002E4333" w:rsidRDefault="002E4333" w:rsidP="002E4333">
      <w:pPr>
        <w:pStyle w:val="afc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2E4333" w:rsidRDefault="002E4333" w:rsidP="002E4333">
      <w:pPr>
        <w:pStyle w:val="afc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E4333" w:rsidRDefault="002E4333" w:rsidP="002E4333">
      <w:pP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lastRenderedPageBreak/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2E4333" w:rsidRDefault="002E4333" w:rsidP="002E4333">
      <w:pPr>
        <w:pStyle w:val="afc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2E4333" w:rsidRDefault="002E4333" w:rsidP="002E4333">
      <w:pPr>
        <w:pStyle w:val="afc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  <w:highlight w:val="white"/>
        </w:rPr>
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2E4333" w:rsidRDefault="002E4333" w:rsidP="002E4333">
      <w:pPr>
        <w:pStyle w:val="afc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2E4333" w:rsidRDefault="002E4333" w:rsidP="002E433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pStyle w:val="afc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2E4333" w:rsidRDefault="002E4333" w:rsidP="002E4333">
      <w:pPr>
        <w:pStyle w:val="af5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2E4333" w:rsidRDefault="002E4333" w:rsidP="002E4333">
      <w:pPr>
        <w:pStyle w:val="af5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2E4333" w:rsidRDefault="002E4333" w:rsidP="002E4333">
      <w:pPr>
        <w:pStyle w:val="af5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2E4333" w:rsidRDefault="002E4333" w:rsidP="002E4333">
      <w:pPr>
        <w:pStyle w:val="af5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2E4333" w:rsidRDefault="002E4333" w:rsidP="002E4333">
      <w:pPr>
        <w:pStyle w:val="af5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2E4333" w:rsidRDefault="002E4333" w:rsidP="002E4333">
      <w:pPr>
        <w:pStyle w:val="af5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lastRenderedPageBreak/>
        <w:t>6) принятие решения;</w:t>
      </w:r>
    </w:p>
    <w:p w:rsidR="002E4333" w:rsidRDefault="002E4333" w:rsidP="002E4333">
      <w:pPr>
        <w:pStyle w:val="af5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2E4333" w:rsidRDefault="002E4333" w:rsidP="002E433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2E4333" w:rsidRDefault="002E4333" w:rsidP="002E433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5" w:history="1">
        <w:r>
          <w:rPr>
            <w:rStyle w:val="a3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2E4333" w:rsidRDefault="002E4333" w:rsidP="002E433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2E4333" w:rsidRDefault="002E4333" w:rsidP="002E4333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2E4333" w:rsidRDefault="002E4333" w:rsidP="002E4333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2E4333" w:rsidRDefault="002E4333" w:rsidP="002E4333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6" w:anchor="/document/412265536/entry/1000" w:history="1">
        <w:r>
          <w:rPr>
            <w:rStyle w:val="a3"/>
            <w:color w:val="000000"/>
            <w:sz w:val="28"/>
            <w:highlight w:val="white"/>
          </w:rPr>
          <w:t>Административному   регламенту</w:t>
        </w:r>
      </w:hyperlink>
    </w:p>
    <w:p w:rsidR="002E4333" w:rsidRDefault="002E4333" w:rsidP="002E4333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2E4333" w:rsidRDefault="002E4333" w:rsidP="002E4333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з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П(з) - представитель заявителя;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7" w:history="1">
        <w:r>
          <w:rPr>
            <w:rStyle w:val="a3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ж) О(э) - представляется оригинал документа в электронной форме;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з) К - представляется копия документа;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и) К(э) - представляется копия документа в электронной форме.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6040"/>
        <w:gridCol w:w="3178"/>
      </w:tblGrid>
      <w:tr w:rsidR="002E4333" w:rsidTr="002E4333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2E4333" w:rsidTr="002E4333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2E4333" w:rsidTr="002E433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4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2E4333" w:rsidTr="002E433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pStyle w:val="aff4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2E4333" w:rsidRDefault="002E4333" w:rsidP="002E4333">
      <w:pP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2E4333" w:rsidTr="002E433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2E4333" w:rsidTr="002E433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E4333" w:rsidTr="002E4333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О(э) - </w:t>
            </w:r>
            <w:hyperlink r:id="rId8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а)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xml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формализованны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х документов;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б)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odt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в)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документов, содержащих расчеты;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г)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pdf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jpeg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ориентации оригинала документа в разрешении 300 - 500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dpi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(масштаб 1:1) с использованием следующих режимов: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- сохранением всех аутентичных признаков подлинности, а именно: графической подписи лица, печати, углового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штампа бланка;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2E4333" w:rsidTr="002E4333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3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9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Доверенность или документы,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0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3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или схема с описанием места положения дерева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1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2E4333" w:rsidTr="002E4333">
        <w:trPr>
          <w:trHeight w:val="3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перечетная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ведомость зеленых насаждений)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2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2E4333" w:rsidTr="002E4333">
        <w:trPr>
          <w:trHeight w:val="3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 заключение специализированной организации о нарушении естественного освещения в жилом или нежилом помещении (в случае отсутствия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предписания надзорных органов)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3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2E4333" w:rsidTr="002E4333">
        <w:trPr>
          <w:trHeight w:val="3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7.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4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2E4333" w:rsidTr="002E433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spacing w:line="192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E4333" w:rsidTr="002E433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5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3" w:rsidRDefault="002E4333">
            <w:pPr>
              <w:pStyle w:val="aff4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2E4333" w:rsidTr="002E433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32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32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6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3" w:rsidRDefault="002E4333">
            <w:pPr>
              <w:pStyle w:val="aff4"/>
              <w:spacing w:line="232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2E4333" w:rsidTr="002E433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32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32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7" w:history="1">
              <w:r>
                <w:rPr>
                  <w:rStyle w:val="a3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2E4333" w:rsidRDefault="002E4333">
            <w:pPr>
              <w:spacing w:line="232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3" w:rsidRDefault="002E4333">
            <w:pPr>
              <w:pStyle w:val="aff4"/>
              <w:spacing w:line="232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eastAsia="TimesNewRoman" w:hAnsi="TimesNewRoman" w:cs="TimesNewRoman"/>
          <w:b/>
          <w:color w:val="000000"/>
          <w:sz w:val="28"/>
        </w:rPr>
        <w:t xml:space="preserve"> </w:t>
      </w:r>
    </w:p>
    <w:p w:rsidR="002E4333" w:rsidRDefault="002E4333" w:rsidP="002E4333">
      <w:pP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827"/>
      </w:tblGrid>
      <w:tr w:rsidR="002E4333" w:rsidTr="002E43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4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2E4333" w:rsidTr="002E4333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 для предоставления Услуги</w:t>
            </w:r>
          </w:p>
        </w:tc>
      </w:tr>
      <w:tr w:rsidR="002E4333" w:rsidTr="002E43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2E4333" w:rsidTr="002E433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E4333" w:rsidTr="002E43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Основания для приостановления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-</w:t>
            </w:r>
          </w:p>
        </w:tc>
      </w:tr>
      <w:tr w:rsidR="002E4333" w:rsidTr="002E4333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Исчерпывающий перечень оснований для отказа в предоставлении Услуги</w:t>
            </w:r>
          </w:p>
        </w:tc>
      </w:tr>
      <w:tr w:rsidR="002E4333" w:rsidTr="002E43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Федерациию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333" w:rsidRDefault="002E4333">
            <w:pPr>
              <w:pStyle w:val="af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E4333" w:rsidRDefault="002E4333">
            <w:pPr>
              <w:pStyle w:val="aff2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5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2E4333" w:rsidRDefault="002E4333" w:rsidP="002E433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pStyle w:val="af5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 xml:space="preserve">Форма № 1 </w:t>
      </w:r>
    </w:p>
    <w:p w:rsidR="002E4333" w:rsidRDefault="002E4333" w:rsidP="002E4333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50" w:type="dxa"/>
        <w:tblLayout w:type="fixed"/>
        <w:tblLook w:val="04A0" w:firstRow="1" w:lastRow="0" w:firstColumn="1" w:lastColumn="0" w:noHBand="0" w:noVBand="1"/>
      </w:tblPr>
      <w:tblGrid>
        <w:gridCol w:w="2837"/>
        <w:gridCol w:w="6913"/>
      </w:tblGrid>
      <w:tr w:rsidR="002E4333" w:rsidTr="002E4333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333" w:rsidRDefault="002E4333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333" w:rsidRDefault="002E4333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2E4333" w:rsidRDefault="002E4333" w:rsidP="002E4333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4"/>
        <w:gridCol w:w="5215"/>
        <w:gridCol w:w="1806"/>
      </w:tblGrid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Наименование документа,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удостоверяющего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6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33" w:rsidRDefault="002E433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333" w:rsidRDefault="002E4333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E4333" w:rsidRDefault="002E4333" w:rsidP="002E4333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af5"/>
        <w:ind w:left="0" w:firstLine="0"/>
        <w:contextualSpacing/>
        <w:rPr>
          <w:color w:val="000000"/>
          <w:sz w:val="28"/>
          <w:highlight w:val="white"/>
        </w:rPr>
      </w:pPr>
    </w:p>
    <w:p w:rsidR="002E4333" w:rsidRDefault="002E4333" w:rsidP="002E4333">
      <w:pPr>
        <w:pStyle w:val="af5"/>
        <w:ind w:left="0" w:firstLine="0"/>
        <w:contextualSpacing/>
        <w:rPr>
          <w:color w:val="000000"/>
          <w:sz w:val="28"/>
          <w:highlight w:val="white"/>
        </w:rPr>
      </w:pPr>
    </w:p>
    <w:p w:rsidR="002E4333" w:rsidRDefault="002E4333" w:rsidP="002E4333">
      <w:pPr>
        <w:pStyle w:val="af5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2E4333" w:rsidRDefault="002E4333" w:rsidP="002E4333">
      <w:pPr>
        <w:pStyle w:val="af5"/>
        <w:ind w:left="0" w:firstLine="0"/>
        <w:contextualSpacing/>
        <w:jc w:val="right"/>
        <w:rPr>
          <w:color w:val="000000"/>
          <w:sz w:val="28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2E4333" w:rsidRDefault="002E4333" w:rsidP="002E4333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7"/>
        <w:gridCol w:w="5213"/>
      </w:tblGrid>
      <w:tr w:rsidR="002E4333" w:rsidTr="002E4333">
        <w:trPr>
          <w:trHeight w:val="713"/>
        </w:trPr>
        <w:tc>
          <w:tcPr>
            <w:tcW w:w="9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2E4333" w:rsidRDefault="002E4333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2E4333" w:rsidRDefault="002E4333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146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70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238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270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70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rPr>
          <w:trHeight w:val="887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9870"/>
      </w:tblGrid>
      <w:tr w:rsidR="002E4333" w:rsidTr="002E4333">
        <w:trPr>
          <w:trHeight w:val="887"/>
        </w:trPr>
        <w:tc>
          <w:tcPr>
            <w:tcW w:w="9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333" w:rsidRDefault="002E4333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Приложения:</w:t>
            </w:r>
          </w:p>
          <w:p w:rsidR="002E4333" w:rsidRDefault="002E4333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2E4333" w:rsidTr="002E4333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4333" w:rsidRDefault="002E4333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2E4333" w:rsidRDefault="002E4333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4333" w:rsidRDefault="002E4333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3</w:t>
      </w:r>
    </w:p>
    <w:p w:rsidR="002E4333" w:rsidRDefault="002E4333" w:rsidP="002E4333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2E4333" w:rsidRDefault="002E4333" w:rsidP="002E4333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2E4333" w:rsidRDefault="002E4333" w:rsidP="002E4333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5951"/>
        <w:gridCol w:w="3259"/>
      </w:tblGrid>
      <w:tr w:rsidR="002E4333" w:rsidTr="002E4333">
        <w:trPr>
          <w:trHeight w:val="58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2E4333" w:rsidRDefault="002E4333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2E4333" w:rsidRDefault="002E4333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2E4333" w:rsidTr="002E4333">
        <w:trPr>
          <w:trHeight w:val="97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E4333" w:rsidRDefault="002E43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2E4333" w:rsidRDefault="002E4333" w:rsidP="002E433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2E4333" w:rsidTr="002E4333"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E4333" w:rsidRDefault="002E4333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33" w:rsidRDefault="002E4333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E4333" w:rsidRDefault="002E4333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E4333" w:rsidTr="002E433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333" w:rsidRDefault="002E4333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E4333" w:rsidRDefault="002E4333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333" w:rsidRDefault="002E4333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2E4333" w:rsidTr="002E433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E4333" w:rsidRDefault="002E4333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E4333" w:rsidRDefault="002E4333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E4333" w:rsidRDefault="002E4333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E4333" w:rsidRDefault="002E4333" w:rsidP="002E4333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 земельном участке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до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2E4333" w:rsidRDefault="002E4333" w:rsidP="002E4333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2E4333" w:rsidRDefault="002E4333" w:rsidP="002E4333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2E4333" w:rsidTr="002E4333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2E4333" w:rsidRDefault="002E4333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2E4333" w:rsidRDefault="002E4333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2E4333" w:rsidRDefault="002E4333" w:rsidP="002E4333">
      <w:pPr>
        <w:pStyle w:val="af5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2E4333" w:rsidRDefault="002E4333" w:rsidP="002E4333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502"/>
      </w:tblGrid>
      <w:tr w:rsidR="002E4333" w:rsidTr="002E4333"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spacing w:after="160" w:line="256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 xml:space="preserve">Ф.И.О. должность 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lastRenderedPageBreak/>
              <w:t>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Сведения об</w:t>
            </w:r>
          </w:p>
          <w:p w:rsidR="002E4333" w:rsidRDefault="002E4333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электронной</w:t>
            </w:r>
          </w:p>
          <w:p w:rsidR="002E4333" w:rsidRDefault="002E4333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spacing w:after="160" w:line="25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spacing w:after="160" w:line="25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spacing w:after="160" w:line="25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spacing w:after="160" w:line="25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2E4333" w:rsidRDefault="002E4333" w:rsidP="002E433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5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5951"/>
        <w:gridCol w:w="3259"/>
      </w:tblGrid>
      <w:tr w:rsidR="002E4333" w:rsidTr="002E4333">
        <w:trPr>
          <w:trHeight w:val="45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2E4333" w:rsidRDefault="002E4333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2E4333" w:rsidRDefault="002E4333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2E4333" w:rsidTr="002E4333">
        <w:trPr>
          <w:trHeight w:val="49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  <w:hideMark/>
          </w:tcPr>
          <w:p w:rsidR="002E4333" w:rsidRDefault="002E433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E4333" w:rsidRDefault="002E43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2E4333" w:rsidRDefault="002E4333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2E4333" w:rsidRDefault="002E4333" w:rsidP="002E4333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2E4333" w:rsidRDefault="002E4333" w:rsidP="002E4333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2E4333" w:rsidRDefault="002E4333" w:rsidP="002E4333">
      <w:pP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2E4333" w:rsidRDefault="002E4333" w:rsidP="002E4333">
      <w:pPr>
        <w:spacing w:line="22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2E4333" w:rsidRDefault="002E4333" w:rsidP="002E4333">
      <w:pPr>
        <w:spacing w:line="22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2E4333" w:rsidRDefault="002E4333" w:rsidP="002E4333">
      <w:pPr>
        <w:spacing w:line="204" w:lineRule="auto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№ _____________/ от _______________</w:t>
      </w:r>
    </w:p>
    <w:p w:rsidR="002E4333" w:rsidRDefault="002E4333" w:rsidP="002E4333">
      <w:pPr>
        <w:tabs>
          <w:tab w:val="left" w:pos="851"/>
        </w:tabs>
        <w:spacing w:line="204" w:lineRule="auto"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2E4333" w:rsidRDefault="002E4333" w:rsidP="002E4333">
      <w:pPr>
        <w:pStyle w:val="afb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2E4333" w:rsidRDefault="002E4333" w:rsidP="002E4333">
      <w:pPr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2E4333" w:rsidRDefault="002E4333" w:rsidP="002E4333">
      <w:pPr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2E4333" w:rsidRDefault="002E4333" w:rsidP="002E4333">
      <w:pPr>
        <w:spacing w:line="220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2E4333" w:rsidRDefault="002E4333" w:rsidP="002E4333">
      <w:pPr>
        <w:spacing w:line="220" w:lineRule="auto"/>
        <w:ind w:firstLine="709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2E4333" w:rsidTr="002E4333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E4333" w:rsidRDefault="002E4333">
            <w:pPr>
              <w:spacing w:after="160" w:line="220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333" w:rsidRDefault="002E4333">
            <w:pPr>
              <w:spacing w:line="220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2E4333" w:rsidRDefault="002E4333">
            <w:pPr>
              <w:spacing w:line="220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2E4333" w:rsidRDefault="002E4333">
            <w:pPr>
              <w:spacing w:line="220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2E4333" w:rsidRDefault="002E4333" w:rsidP="002E433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2E4333" w:rsidRDefault="002E4333" w:rsidP="002E4333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2E4333" w:rsidRDefault="002E4333" w:rsidP="002E4333">
      <w:pP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2E4333" w:rsidRDefault="002E4333" w:rsidP="002E4333">
      <w:pP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2E4333" w:rsidRDefault="002E4333" w:rsidP="002E4333">
      <w:pP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Мне  известно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2E4333" w:rsidRDefault="002E4333" w:rsidP="002E4333">
      <w:pP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</w:rPr>
      </w:pPr>
    </w:p>
    <w:p w:rsidR="002E4333" w:rsidRDefault="002E4333" w:rsidP="002E4333">
      <w:pPr>
        <w:ind w:firstLine="0"/>
        <w:rPr>
          <w:rFonts w:ascii="TimesNewRoman" w:eastAsia="TimesNewRoman" w:hAnsi="TimesNewRoman" w:cs="TimesNewRoman"/>
          <w:color w:val="000000"/>
        </w:rPr>
      </w:pPr>
    </w:p>
    <w:p w:rsidR="002E4333" w:rsidRDefault="002E4333" w:rsidP="002E4333">
      <w:pP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2E4333" w:rsidRDefault="002E4333" w:rsidP="002E4333">
      <w:pP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2E4333" w:rsidRDefault="002E4333" w:rsidP="002E4333">
      <w:pP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296087" w:rsidRDefault="00C217B4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SegoeUI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0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33"/>
    <w:rsid w:val="000E579D"/>
    <w:rsid w:val="002E4333"/>
    <w:rsid w:val="00887B6B"/>
    <w:rsid w:val="00C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A2CFA-8E10-4E47-BA5F-1F094349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33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2E4333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link w:val="20"/>
    <w:semiHidden/>
    <w:unhideWhenUsed/>
    <w:qFormat/>
    <w:rsid w:val="002E4333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semiHidden/>
    <w:unhideWhenUsed/>
    <w:qFormat/>
    <w:rsid w:val="002E4333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link w:val="40"/>
    <w:semiHidden/>
    <w:unhideWhenUsed/>
    <w:qFormat/>
    <w:rsid w:val="002E4333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link w:val="50"/>
    <w:semiHidden/>
    <w:unhideWhenUsed/>
    <w:qFormat/>
    <w:rsid w:val="002E4333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link w:val="60"/>
    <w:semiHidden/>
    <w:unhideWhenUsed/>
    <w:qFormat/>
    <w:rsid w:val="002E4333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link w:val="70"/>
    <w:semiHidden/>
    <w:unhideWhenUsed/>
    <w:qFormat/>
    <w:rsid w:val="002E4333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link w:val="80"/>
    <w:semiHidden/>
    <w:unhideWhenUsed/>
    <w:qFormat/>
    <w:rsid w:val="002E4333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link w:val="90"/>
    <w:semiHidden/>
    <w:unhideWhenUsed/>
    <w:qFormat/>
    <w:rsid w:val="002E4333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333"/>
    <w:rPr>
      <w:rFonts w:ascii="TimesNewRomanCYR" w:eastAsia="TimesNewRomanCYR" w:hAnsi="TimesNewRomanCYR" w:cs="TimesNewRomanCYR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E4333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E4333"/>
    <w:rPr>
      <w:rFonts w:ascii="Arial" w:eastAsia="Arial" w:hAnsi="Arial" w:cs="Arial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E4333"/>
    <w:rPr>
      <w:rFonts w:ascii="Arial" w:eastAsia="Arial" w:hAnsi="Arial" w:cs="Arial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E4333"/>
    <w:rPr>
      <w:rFonts w:ascii="Arial" w:eastAsia="Arial" w:hAnsi="Arial" w:cs="Arial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E4333"/>
    <w:rPr>
      <w:rFonts w:ascii="Arial" w:eastAsia="Arial" w:hAnsi="Arial" w:cs="Arial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2E4333"/>
    <w:rPr>
      <w:rFonts w:ascii="Arial" w:eastAsia="Arial" w:hAnsi="Arial" w:cs="Arial"/>
      <w:b/>
      <w:i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E4333"/>
    <w:rPr>
      <w:rFonts w:ascii="Arial" w:eastAsia="Arial" w:hAnsi="Arial" w:cs="Arial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2E4333"/>
    <w:rPr>
      <w:rFonts w:ascii="Arial" w:eastAsia="Arial" w:hAnsi="Arial" w:cs="Arial"/>
      <w:i/>
      <w:sz w:val="21"/>
      <w:szCs w:val="20"/>
      <w:lang w:eastAsia="ru-RU"/>
    </w:rPr>
  </w:style>
  <w:style w:type="character" w:styleId="a3">
    <w:name w:val="Hyperlink"/>
    <w:semiHidden/>
    <w:unhideWhenUsed/>
    <w:rsid w:val="002E4333"/>
    <w:rPr>
      <w:rFonts w:ascii="TimesNewRoman" w:eastAsia="TimesNewRoman" w:hAnsi="TimesNewRoman" w:cs="TimesNewRoman" w:hint="default"/>
      <w:color w:val="0000FF"/>
      <w:sz w:val="24"/>
      <w:u w:val="single"/>
    </w:rPr>
  </w:style>
  <w:style w:type="character" w:styleId="a4">
    <w:name w:val="FollowedHyperlink"/>
    <w:basedOn w:val="a0"/>
    <w:uiPriority w:val="99"/>
    <w:semiHidden/>
    <w:unhideWhenUsed/>
    <w:rsid w:val="002E4333"/>
    <w:rPr>
      <w:color w:val="800080" w:themeColor="followedHyperlink"/>
      <w:u w:val="single"/>
    </w:rPr>
  </w:style>
  <w:style w:type="character" w:styleId="a5">
    <w:name w:val="Emphasis"/>
    <w:qFormat/>
    <w:rsid w:val="002E4333"/>
    <w:rPr>
      <w:rFonts w:ascii="SegoeUI" w:eastAsia="SegoeUI" w:hAnsi="SegoeUI" w:cs="SegoeUI" w:hint="default"/>
      <w:i/>
      <w:iCs w:val="0"/>
      <w:sz w:val="24"/>
    </w:rPr>
  </w:style>
  <w:style w:type="paragraph" w:styleId="a6">
    <w:name w:val="Normal (Web)"/>
    <w:basedOn w:val="a"/>
    <w:semiHidden/>
    <w:unhideWhenUsed/>
    <w:rsid w:val="002E433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11">
    <w:name w:val="toc 1"/>
    <w:basedOn w:val="a"/>
    <w:autoRedefine/>
    <w:semiHidden/>
    <w:unhideWhenUsed/>
    <w:rsid w:val="002E4333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autoRedefine/>
    <w:semiHidden/>
    <w:unhideWhenUsed/>
    <w:rsid w:val="002E4333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autoRedefine/>
    <w:semiHidden/>
    <w:unhideWhenUsed/>
    <w:rsid w:val="002E4333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autoRedefine/>
    <w:semiHidden/>
    <w:unhideWhenUsed/>
    <w:rsid w:val="002E4333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autoRedefine/>
    <w:semiHidden/>
    <w:unhideWhenUsed/>
    <w:rsid w:val="002E4333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1">
    <w:name w:val="toc 6"/>
    <w:basedOn w:val="a"/>
    <w:autoRedefine/>
    <w:semiHidden/>
    <w:unhideWhenUsed/>
    <w:rsid w:val="002E4333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1">
    <w:name w:val="toc 7"/>
    <w:basedOn w:val="a"/>
    <w:autoRedefine/>
    <w:semiHidden/>
    <w:unhideWhenUsed/>
    <w:rsid w:val="002E4333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1">
    <w:name w:val="toc 8"/>
    <w:basedOn w:val="a"/>
    <w:autoRedefine/>
    <w:semiHidden/>
    <w:unhideWhenUsed/>
    <w:rsid w:val="002E4333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1">
    <w:name w:val="toc 9"/>
    <w:basedOn w:val="a"/>
    <w:autoRedefine/>
    <w:semiHidden/>
    <w:unhideWhenUsed/>
    <w:rsid w:val="002E4333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7">
    <w:name w:val="footnote text"/>
    <w:basedOn w:val="a"/>
    <w:link w:val="a8"/>
    <w:semiHidden/>
    <w:unhideWhenUsed/>
    <w:rsid w:val="002E4333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2E4333"/>
    <w:rPr>
      <w:rFonts w:ascii="TimesNewRomanCYR" w:eastAsia="TimesNewRomanCYR" w:hAnsi="TimesNewRomanCYR" w:cs="TimesNewRomanCYR"/>
      <w:sz w:val="20"/>
      <w:szCs w:val="20"/>
      <w:lang w:eastAsia="ru-RU"/>
    </w:rPr>
  </w:style>
  <w:style w:type="paragraph" w:styleId="a9">
    <w:name w:val="annotation text"/>
    <w:basedOn w:val="a"/>
    <w:link w:val="aa"/>
    <w:semiHidden/>
    <w:unhideWhenUsed/>
    <w:rsid w:val="002E4333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a">
    <w:name w:val="Текст примечания Знак"/>
    <w:basedOn w:val="a0"/>
    <w:link w:val="a9"/>
    <w:semiHidden/>
    <w:rsid w:val="002E4333"/>
    <w:rPr>
      <w:rFonts w:ascii="TimesNewRoman" w:eastAsia="TimesNewRoman" w:hAnsi="TimesNewRoman" w:cs="TimesNewRoman"/>
      <w:sz w:val="20"/>
      <w:szCs w:val="20"/>
      <w:lang w:eastAsia="ru-RU"/>
    </w:rPr>
  </w:style>
  <w:style w:type="paragraph" w:styleId="ab">
    <w:name w:val="header"/>
    <w:basedOn w:val="a"/>
    <w:link w:val="ac"/>
    <w:semiHidden/>
    <w:unhideWhenUsed/>
    <w:rsid w:val="002E43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2E4333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d">
    <w:name w:val="footer"/>
    <w:basedOn w:val="a"/>
    <w:link w:val="ae"/>
    <w:semiHidden/>
    <w:unhideWhenUsed/>
    <w:rsid w:val="002E43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2E4333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f">
    <w:name w:val="caption"/>
    <w:basedOn w:val="a"/>
    <w:semiHidden/>
    <w:unhideWhenUsed/>
    <w:qFormat/>
    <w:rsid w:val="002E4333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paragraph" w:styleId="af0">
    <w:name w:val="table of figures"/>
    <w:basedOn w:val="a"/>
    <w:semiHidden/>
    <w:unhideWhenUsed/>
    <w:rsid w:val="002E4333"/>
    <w:pPr>
      <w:jc w:val="left"/>
    </w:pPr>
    <w:rPr>
      <w:rFonts w:ascii="Arial" w:eastAsia="Arial" w:hAnsi="Arial" w:cs="Arial"/>
    </w:rPr>
  </w:style>
  <w:style w:type="paragraph" w:styleId="af1">
    <w:name w:val="endnote text"/>
    <w:basedOn w:val="a"/>
    <w:link w:val="af2"/>
    <w:semiHidden/>
    <w:unhideWhenUsed/>
    <w:rsid w:val="002E4333"/>
    <w:pPr>
      <w:jc w:val="left"/>
    </w:pPr>
    <w:rPr>
      <w:rFonts w:ascii="Arial" w:eastAsia="Arial" w:hAnsi="Arial" w:cs="Arial"/>
      <w:sz w:val="20"/>
    </w:rPr>
  </w:style>
  <w:style w:type="character" w:customStyle="1" w:styleId="af2">
    <w:name w:val="Текст концевой сноски Знак"/>
    <w:basedOn w:val="a0"/>
    <w:link w:val="af1"/>
    <w:semiHidden/>
    <w:rsid w:val="002E4333"/>
    <w:rPr>
      <w:rFonts w:ascii="Arial" w:eastAsia="Arial" w:hAnsi="Arial" w:cs="Arial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2E4333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af4">
    <w:name w:val="Заголовок Знак"/>
    <w:basedOn w:val="a0"/>
    <w:link w:val="af3"/>
    <w:rsid w:val="002E4333"/>
    <w:rPr>
      <w:rFonts w:ascii="Arial" w:eastAsia="Arial" w:hAnsi="Arial" w:cs="Arial"/>
      <w:sz w:val="48"/>
      <w:szCs w:val="20"/>
      <w:lang w:eastAsia="ru-RU"/>
    </w:rPr>
  </w:style>
  <w:style w:type="paragraph" w:styleId="af5">
    <w:name w:val="Body Text"/>
    <w:basedOn w:val="a"/>
    <w:link w:val="af6"/>
    <w:semiHidden/>
    <w:unhideWhenUsed/>
    <w:qFormat/>
    <w:rsid w:val="002E4333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6">
    <w:name w:val="Основной текст Знак"/>
    <w:basedOn w:val="a0"/>
    <w:link w:val="af5"/>
    <w:semiHidden/>
    <w:rsid w:val="002E4333"/>
    <w:rPr>
      <w:rFonts w:ascii="TimesNewRoman" w:eastAsia="TimesNewRoman" w:hAnsi="TimesNewRoman" w:cs="TimesNewRoman"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2E4333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af8">
    <w:name w:val="Подзаголовок Знак"/>
    <w:basedOn w:val="a0"/>
    <w:link w:val="af7"/>
    <w:rsid w:val="002E4333"/>
    <w:rPr>
      <w:rFonts w:ascii="Arial" w:eastAsia="Arial" w:hAnsi="Arial" w:cs="Arial"/>
      <w:sz w:val="24"/>
      <w:szCs w:val="20"/>
      <w:lang w:eastAsia="ru-RU"/>
    </w:rPr>
  </w:style>
  <w:style w:type="paragraph" w:styleId="af9">
    <w:name w:val="Balloon Text"/>
    <w:basedOn w:val="a"/>
    <w:link w:val="afa"/>
    <w:semiHidden/>
    <w:unhideWhenUsed/>
    <w:rsid w:val="002E4333"/>
    <w:rPr>
      <w:rFonts w:ascii="SegoeUI" w:eastAsia="SegoeUI" w:hAnsi="SegoeUI" w:cs="SegoeUI"/>
      <w:sz w:val="18"/>
    </w:rPr>
  </w:style>
  <w:style w:type="character" w:customStyle="1" w:styleId="afa">
    <w:name w:val="Текст выноски Знак"/>
    <w:basedOn w:val="a0"/>
    <w:link w:val="af9"/>
    <w:semiHidden/>
    <w:rsid w:val="002E4333"/>
    <w:rPr>
      <w:rFonts w:ascii="SegoeUI" w:eastAsia="SegoeUI" w:hAnsi="SegoeUI" w:cs="SegoeUI"/>
      <w:sz w:val="18"/>
      <w:szCs w:val="20"/>
      <w:lang w:eastAsia="ru-RU"/>
    </w:rPr>
  </w:style>
  <w:style w:type="paragraph" w:styleId="afb">
    <w:name w:val="No Spacing"/>
    <w:qFormat/>
    <w:rsid w:val="002E4333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fc">
    <w:name w:val="List Paragraph"/>
    <w:basedOn w:val="a"/>
    <w:qFormat/>
    <w:rsid w:val="002E4333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styleId="22">
    <w:name w:val="Quote"/>
    <w:basedOn w:val="a"/>
    <w:link w:val="23"/>
    <w:qFormat/>
    <w:rsid w:val="002E4333"/>
    <w:pPr>
      <w:ind w:left="720"/>
      <w:jc w:val="left"/>
    </w:pPr>
    <w:rPr>
      <w:rFonts w:ascii="Arial" w:eastAsia="Arial" w:hAnsi="Arial" w:cs="Arial"/>
      <w:i/>
    </w:rPr>
  </w:style>
  <w:style w:type="character" w:customStyle="1" w:styleId="23">
    <w:name w:val="Цитата 2 Знак"/>
    <w:basedOn w:val="a0"/>
    <w:link w:val="22"/>
    <w:rsid w:val="002E4333"/>
    <w:rPr>
      <w:rFonts w:ascii="Arial" w:eastAsia="Arial" w:hAnsi="Arial" w:cs="Arial"/>
      <w:i/>
      <w:sz w:val="24"/>
      <w:szCs w:val="20"/>
      <w:lang w:eastAsia="ru-RU"/>
    </w:rPr>
  </w:style>
  <w:style w:type="paragraph" w:styleId="afd">
    <w:name w:val="Intense Quote"/>
    <w:basedOn w:val="a"/>
    <w:link w:val="afe"/>
    <w:qFormat/>
    <w:rsid w:val="002E43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afe">
    <w:name w:val="Выделенная цитата Знак"/>
    <w:basedOn w:val="a0"/>
    <w:link w:val="afd"/>
    <w:rsid w:val="002E4333"/>
    <w:rPr>
      <w:rFonts w:ascii="Arial" w:eastAsia="Arial" w:hAnsi="Arial" w:cs="Arial"/>
      <w:i/>
      <w:sz w:val="24"/>
      <w:szCs w:val="20"/>
      <w:shd w:val="clear" w:color="auto" w:fill="F2F2F2"/>
      <w:lang w:eastAsia="ru-RU"/>
    </w:rPr>
  </w:style>
  <w:style w:type="paragraph" w:styleId="aff">
    <w:name w:val="TOC Heading"/>
    <w:semiHidden/>
    <w:unhideWhenUsed/>
    <w:qFormat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f0">
    <w:name w:val="Текст (справка)"/>
    <w:basedOn w:val="a"/>
    <w:rsid w:val="002E4333"/>
    <w:pPr>
      <w:ind w:left="170"/>
      <w:jc w:val="left"/>
    </w:pPr>
  </w:style>
  <w:style w:type="paragraph" w:customStyle="1" w:styleId="aff1">
    <w:name w:val="Комментарий"/>
    <w:basedOn w:val="aff0"/>
    <w:rsid w:val="002E4333"/>
    <w:pPr>
      <w:spacing w:before="75"/>
      <w:jc w:val="both"/>
    </w:pPr>
    <w:rPr>
      <w:color w:val="353842"/>
    </w:rPr>
  </w:style>
  <w:style w:type="paragraph" w:customStyle="1" w:styleId="aff2">
    <w:name w:val="Нормальный (таблица)"/>
    <w:basedOn w:val="a"/>
    <w:rsid w:val="002E4333"/>
  </w:style>
  <w:style w:type="paragraph" w:customStyle="1" w:styleId="aff3">
    <w:name w:val="Таблицы (моноширинный)"/>
    <w:basedOn w:val="a"/>
    <w:rsid w:val="002E4333"/>
    <w:pPr>
      <w:jc w:val="left"/>
    </w:pPr>
    <w:rPr>
      <w:rFonts w:ascii="CourierNew" w:eastAsia="CourierNew" w:hAnsi="CourierNew" w:cs="CourierNew"/>
    </w:rPr>
  </w:style>
  <w:style w:type="paragraph" w:customStyle="1" w:styleId="aff4">
    <w:name w:val="Прижатый влево"/>
    <w:basedOn w:val="a"/>
    <w:rsid w:val="002E4333"/>
    <w:pPr>
      <w:jc w:val="left"/>
    </w:pPr>
  </w:style>
  <w:style w:type="paragraph" w:customStyle="1" w:styleId="aff5">
    <w:name w:val="Сноска"/>
    <w:basedOn w:val="a"/>
    <w:rsid w:val="002E4333"/>
    <w:rPr>
      <w:sz w:val="20"/>
    </w:rPr>
  </w:style>
  <w:style w:type="paragraph" w:customStyle="1" w:styleId="ConsPlusNormal">
    <w:name w:val="ConsPlusNormal"/>
    <w:rsid w:val="002E4333"/>
    <w:pP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s1">
    <w:name w:val="s_1"/>
    <w:basedOn w:val="a"/>
    <w:rsid w:val="002E433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2E433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f6">
    <w:name w:val="footnote reference"/>
    <w:semiHidden/>
    <w:unhideWhenUsed/>
    <w:rsid w:val="002E4333"/>
    <w:rPr>
      <w:rFonts w:ascii="TimesNewRoman" w:eastAsia="TimesNewRoman" w:hAnsi="TimesNewRoman" w:cs="TimesNewRoman" w:hint="default"/>
      <w:sz w:val="24"/>
      <w:vertAlign w:val="superscript"/>
    </w:rPr>
  </w:style>
  <w:style w:type="character" w:styleId="aff7">
    <w:name w:val="endnote reference"/>
    <w:semiHidden/>
    <w:unhideWhenUsed/>
    <w:rsid w:val="002E4333"/>
    <w:rPr>
      <w:rFonts w:ascii="Arial" w:eastAsia="Arial" w:hAnsi="Arial" w:cs="Arial" w:hint="default"/>
      <w:sz w:val="24"/>
      <w:vertAlign w:val="superscript"/>
    </w:rPr>
  </w:style>
  <w:style w:type="character" w:customStyle="1" w:styleId="Heading1Char">
    <w:name w:val="Heading 1 Char"/>
    <w:rsid w:val="002E4333"/>
    <w:rPr>
      <w:rFonts w:ascii="Arial" w:eastAsia="Arial" w:hAnsi="Arial" w:cs="Arial" w:hint="default"/>
      <w:sz w:val="40"/>
    </w:rPr>
  </w:style>
  <w:style w:type="character" w:customStyle="1" w:styleId="Heading2Char">
    <w:name w:val="Heading 2 Char"/>
    <w:rsid w:val="002E4333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rsid w:val="002E4333"/>
    <w:rPr>
      <w:rFonts w:ascii="Arial" w:eastAsia="Arial" w:hAnsi="Arial" w:cs="Arial" w:hint="default"/>
      <w:sz w:val="30"/>
    </w:rPr>
  </w:style>
  <w:style w:type="character" w:customStyle="1" w:styleId="Heading4Char">
    <w:name w:val="Heading 4 Char"/>
    <w:rsid w:val="002E4333"/>
    <w:rPr>
      <w:rFonts w:ascii="Arial" w:eastAsia="Arial" w:hAnsi="Arial" w:cs="Arial" w:hint="default"/>
      <w:b/>
      <w:bCs w:val="0"/>
      <w:sz w:val="26"/>
    </w:rPr>
  </w:style>
  <w:style w:type="character" w:customStyle="1" w:styleId="Heading5Char">
    <w:name w:val="Heading 5 Char"/>
    <w:rsid w:val="002E4333"/>
    <w:rPr>
      <w:rFonts w:ascii="Arial" w:eastAsia="Arial" w:hAnsi="Arial" w:cs="Arial" w:hint="default"/>
      <w:b/>
      <w:bCs w:val="0"/>
      <w:sz w:val="24"/>
    </w:rPr>
  </w:style>
  <w:style w:type="character" w:customStyle="1" w:styleId="Heading6Char">
    <w:name w:val="Heading 6 Char"/>
    <w:rsid w:val="002E4333"/>
    <w:rPr>
      <w:rFonts w:ascii="Arial" w:eastAsia="Arial" w:hAnsi="Arial" w:cs="Arial" w:hint="default"/>
      <w:b/>
      <w:bCs w:val="0"/>
      <w:sz w:val="22"/>
    </w:rPr>
  </w:style>
  <w:style w:type="character" w:customStyle="1" w:styleId="Heading7Char">
    <w:name w:val="Heading 7 Char"/>
    <w:rsid w:val="002E4333"/>
    <w:rPr>
      <w:rFonts w:ascii="Arial" w:eastAsia="Arial" w:hAnsi="Arial" w:cs="Arial" w:hint="default"/>
      <w:b/>
      <w:bCs w:val="0"/>
      <w:i/>
      <w:iCs w:val="0"/>
      <w:sz w:val="22"/>
    </w:rPr>
  </w:style>
  <w:style w:type="character" w:customStyle="1" w:styleId="Heading8Char">
    <w:name w:val="Heading 8 Char"/>
    <w:rsid w:val="002E4333"/>
    <w:rPr>
      <w:rFonts w:ascii="Arial" w:eastAsia="Arial" w:hAnsi="Arial" w:cs="Arial" w:hint="default"/>
      <w:i/>
      <w:iCs w:val="0"/>
      <w:sz w:val="22"/>
    </w:rPr>
  </w:style>
  <w:style w:type="character" w:customStyle="1" w:styleId="Heading9Char">
    <w:name w:val="Heading 9 Char"/>
    <w:rsid w:val="002E4333"/>
    <w:rPr>
      <w:rFonts w:ascii="Arial" w:eastAsia="Arial" w:hAnsi="Arial" w:cs="Arial" w:hint="default"/>
      <w:i/>
      <w:iCs w:val="0"/>
      <w:sz w:val="21"/>
    </w:rPr>
  </w:style>
  <w:style w:type="character" w:customStyle="1" w:styleId="TitleChar">
    <w:name w:val="Title Char"/>
    <w:rsid w:val="002E4333"/>
    <w:rPr>
      <w:rFonts w:ascii="Arial" w:eastAsia="Arial" w:hAnsi="Arial" w:cs="Arial" w:hint="default"/>
      <w:sz w:val="48"/>
    </w:rPr>
  </w:style>
  <w:style w:type="character" w:customStyle="1" w:styleId="SubtitleChar">
    <w:name w:val="Subtitle Char"/>
    <w:rsid w:val="002E4333"/>
    <w:rPr>
      <w:rFonts w:ascii="Arial" w:eastAsia="Arial" w:hAnsi="Arial" w:cs="Arial" w:hint="default"/>
      <w:sz w:val="24"/>
    </w:rPr>
  </w:style>
  <w:style w:type="character" w:customStyle="1" w:styleId="QuoteChar">
    <w:name w:val="Quote Char"/>
    <w:rsid w:val="002E4333"/>
    <w:rPr>
      <w:rFonts w:ascii="Arial" w:eastAsia="Arial" w:hAnsi="Arial" w:cs="Arial" w:hint="default"/>
      <w:i/>
      <w:iCs w:val="0"/>
      <w:sz w:val="24"/>
    </w:rPr>
  </w:style>
  <w:style w:type="character" w:customStyle="1" w:styleId="IntenseQuoteChar">
    <w:name w:val="Intense Quote Char"/>
    <w:rsid w:val="002E4333"/>
    <w:rPr>
      <w:rFonts w:ascii="Arial" w:eastAsia="Arial" w:hAnsi="Arial" w:cs="Arial" w:hint="default"/>
      <w:i/>
      <w:iCs w:val="0"/>
      <w:sz w:val="24"/>
    </w:rPr>
  </w:style>
  <w:style w:type="character" w:customStyle="1" w:styleId="HeaderChar">
    <w:name w:val="Header Char"/>
    <w:rsid w:val="002E4333"/>
    <w:rPr>
      <w:rFonts w:ascii="Arial" w:eastAsia="Arial" w:hAnsi="Arial" w:cs="Arial" w:hint="default"/>
      <w:sz w:val="24"/>
    </w:rPr>
  </w:style>
  <w:style w:type="character" w:customStyle="1" w:styleId="FooterChar">
    <w:name w:val="Footer Char"/>
    <w:rsid w:val="002E4333"/>
    <w:rPr>
      <w:rFonts w:ascii="Arial" w:eastAsia="Arial" w:hAnsi="Arial" w:cs="Arial" w:hint="default"/>
      <w:sz w:val="24"/>
    </w:rPr>
  </w:style>
  <w:style w:type="character" w:customStyle="1" w:styleId="CaptionChar">
    <w:name w:val="Caption Char"/>
    <w:rsid w:val="002E4333"/>
    <w:rPr>
      <w:rFonts w:ascii="Arial" w:eastAsia="Arial" w:hAnsi="Arial" w:cs="Arial" w:hint="default"/>
      <w:sz w:val="24"/>
    </w:rPr>
  </w:style>
  <w:style w:type="character" w:customStyle="1" w:styleId="FootnoteTextChar">
    <w:name w:val="Footnote Text Char"/>
    <w:rsid w:val="002E4333"/>
    <w:rPr>
      <w:rFonts w:ascii="Arial" w:eastAsia="Arial" w:hAnsi="Arial" w:cs="Arial" w:hint="default"/>
      <w:sz w:val="18"/>
    </w:rPr>
  </w:style>
  <w:style w:type="character" w:customStyle="1" w:styleId="EndnoteTextChar">
    <w:name w:val="Endnote Text Char"/>
    <w:rsid w:val="002E4333"/>
    <w:rPr>
      <w:rFonts w:ascii="Arial" w:eastAsia="Arial" w:hAnsi="Arial" w:cs="Arial" w:hint="default"/>
      <w:sz w:val="20"/>
    </w:rPr>
  </w:style>
  <w:style w:type="character" w:customStyle="1" w:styleId="aff8">
    <w:name w:val="Цветовое выделение"/>
    <w:rsid w:val="002E4333"/>
    <w:rPr>
      <w:rFonts w:ascii="TimesNewRoman" w:eastAsia="TimesNewRoman" w:hAnsi="TimesNewRoman" w:cs="TimesNewRoman" w:hint="default"/>
      <w:b/>
      <w:bCs w:val="0"/>
      <w:color w:val="26282F"/>
      <w:sz w:val="24"/>
    </w:rPr>
  </w:style>
  <w:style w:type="character" w:customStyle="1" w:styleId="aff9">
    <w:name w:val="Гипертекстовая ссылка"/>
    <w:rsid w:val="002E4333"/>
    <w:rPr>
      <w:rFonts w:ascii="TimesNewRoman" w:eastAsia="TimesNewRoman" w:hAnsi="TimesNewRoman" w:cs="TimesNewRoman" w:hint="default"/>
      <w:b w:val="0"/>
      <w:bCs w:val="0"/>
      <w:color w:val="106BBE"/>
      <w:sz w:val="24"/>
    </w:rPr>
  </w:style>
  <w:style w:type="character" w:customStyle="1" w:styleId="affa">
    <w:name w:val="Цветовое выделение для Текст"/>
    <w:rsid w:val="002E4333"/>
    <w:rPr>
      <w:rFonts w:ascii="TimesNewRomanCYR" w:eastAsia="TimesNewRomanCYR" w:hAnsi="TimesNewRomanCYR" w:cs="TimesNewRomanCYR" w:hint="default"/>
      <w:sz w:val="24"/>
    </w:rPr>
  </w:style>
  <w:style w:type="character" w:customStyle="1" w:styleId="ConsPlusNormal0">
    <w:name w:val="ConsPlusNormal Знак"/>
    <w:rsid w:val="002E4333"/>
    <w:rPr>
      <w:rFonts w:ascii="Calibri" w:eastAsia="Calibri" w:hAnsi="Calibri" w:cs="Calibri" w:hint="default"/>
      <w:sz w:val="20"/>
    </w:rPr>
  </w:style>
  <w:style w:type="table" w:styleId="affb">
    <w:name w:val="Table Grid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/>
  </w:style>
  <w:style w:type="table" w:customStyle="1" w:styleId="TableGridLight">
    <w:name w:val="Table Grid Light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/>
  </w:style>
  <w:style w:type="table" w:customStyle="1" w:styleId="110">
    <w:name w:val="Таблица простая 1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/>
  </w:style>
  <w:style w:type="table" w:customStyle="1" w:styleId="210">
    <w:name w:val="Таблица простая 2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/>
  </w:style>
  <w:style w:type="table" w:customStyle="1" w:styleId="310">
    <w:name w:val="Таблица простая 3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410">
    <w:name w:val="Таблица простая 4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510">
    <w:name w:val="Таблица простая 5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11">
    <w:name w:val="Таблица-сетка 1 светл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21">
    <w:name w:val="Таблица-сетка 2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31">
    <w:name w:val="Таблица-сетка 3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41">
    <w:name w:val="Таблица-сетка 4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51">
    <w:name w:val="Таблица-сетка 5 тем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FDE9D8"/>
      <w:tblCellMar>
        <w:left w:w="0" w:type="dxa"/>
        <w:right w:w="0" w:type="dxa"/>
      </w:tblCellMar>
    </w:tblPr>
  </w:style>
  <w:style w:type="table" w:customStyle="1" w:styleId="-61">
    <w:name w:val="Таблица-сетка 6 цвет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71">
    <w:name w:val="Таблица-сетка 7 цвет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110">
    <w:name w:val="Список-таблица 1 светл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210">
    <w:name w:val="Список-таблица 2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310">
    <w:name w:val="Список-таблица 3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410">
    <w:name w:val="Список-таблица 4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510">
    <w:name w:val="Список-таблица 5 тем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shd w:val="clear" w:color="auto" w:fill="F9BF90"/>
      <w:tblCellMar>
        <w:left w:w="0" w:type="dxa"/>
        <w:right w:w="0" w:type="dxa"/>
      </w:tblCellMar>
    </w:tblPr>
  </w:style>
  <w:style w:type="table" w:customStyle="1" w:styleId="-610">
    <w:name w:val="Список-таблица 6 цвет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-710">
    <w:name w:val="Список-таблица 7 цветная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2E433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sid w:val="002E433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FR1">
    <w:name w:val="FR1 Знак"/>
    <w:link w:val="FR10"/>
    <w:locked/>
    <w:rsid w:val="00C217B4"/>
    <w:rPr>
      <w:b/>
      <w:sz w:val="28"/>
      <w:szCs w:val="24"/>
    </w:rPr>
  </w:style>
  <w:style w:type="paragraph" w:customStyle="1" w:styleId="FR10">
    <w:name w:val="FR1"/>
    <w:link w:val="FR1"/>
    <w:rsid w:val="00C217B4"/>
    <w:pPr>
      <w:widowControl w:val="0"/>
      <w:spacing w:before="960" w:after="0" w:line="240" w:lineRule="auto"/>
      <w:ind w:left="40"/>
      <w:jc w:val="center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90941/2770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990941/277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hyperlink" Target="https://www.gosuslugi.ru/" TargetMode="Externa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document/redirect/990941/2770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4733</Words>
  <Characters>26981</Characters>
  <Application>Microsoft Office Word</Application>
  <DocSecurity>0</DocSecurity>
  <Lines>224</Lines>
  <Paragraphs>63</Paragraphs>
  <ScaleCrop>false</ScaleCrop>
  <Company/>
  <LinksUpToDate>false</LinksUpToDate>
  <CharactersWithSpaces>31651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2026-05-29T10:55:00Z</dcterms:created>
  <dcterms:modified xsi:type="dcterms:W3CDTF">2026-06-15T10:41:00Z</dcterms:modified>
</cp:coreProperties>
</file>