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75" w:rsidRPr="005E1898" w:rsidRDefault="00A05D75" w:rsidP="005E189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Приложение № 1  </w:t>
      </w:r>
    </w:p>
    <w:p w:rsidR="003D75ED" w:rsidRPr="005E1898" w:rsidRDefault="00A05D75" w:rsidP="005E189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 w:rsidR="003D75ED" w:rsidRPr="005E189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A0658" w:rsidRPr="005E1898" w:rsidRDefault="00FD7531" w:rsidP="005E189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bCs/>
          <w:sz w:val="24"/>
          <w:szCs w:val="24"/>
        </w:rPr>
        <w:t>Верхнечебеньковский</w:t>
      </w:r>
      <w:r w:rsidR="004B219B" w:rsidRPr="005E1898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6C0AA2" w:rsidRPr="005E1898">
        <w:rPr>
          <w:rFonts w:ascii="Times New Roman" w:hAnsi="Times New Roman"/>
          <w:bCs/>
          <w:sz w:val="24"/>
          <w:szCs w:val="24"/>
        </w:rPr>
        <w:t>сельсовет Сакмарского</w:t>
      </w:r>
      <w:r w:rsidR="004B219B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2D4856" w:rsidRPr="005E1898">
        <w:rPr>
          <w:rFonts w:ascii="Times New Roman" w:hAnsi="Times New Roman"/>
          <w:sz w:val="24"/>
          <w:szCs w:val="24"/>
        </w:rPr>
        <w:t>района Оренбургской области</w:t>
      </w:r>
    </w:p>
    <w:p w:rsidR="00A05D75" w:rsidRPr="005E1898" w:rsidRDefault="00A05D75" w:rsidP="005E1898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5E1898">
        <w:rPr>
          <w:rFonts w:ascii="Times New Roman" w:hAnsi="Times New Roman"/>
          <w:bCs/>
          <w:sz w:val="24"/>
          <w:szCs w:val="24"/>
        </w:rPr>
        <w:t xml:space="preserve">от </w:t>
      </w:r>
      <w:r w:rsidR="00C46799" w:rsidRPr="005E1898">
        <w:rPr>
          <w:rFonts w:ascii="Times New Roman" w:hAnsi="Times New Roman"/>
          <w:bCs/>
          <w:sz w:val="24"/>
          <w:szCs w:val="24"/>
        </w:rPr>
        <w:t>28</w:t>
      </w:r>
      <w:r w:rsidRPr="005E1898">
        <w:rPr>
          <w:rFonts w:ascii="Times New Roman" w:hAnsi="Times New Roman"/>
          <w:bCs/>
          <w:sz w:val="24"/>
          <w:szCs w:val="24"/>
        </w:rPr>
        <w:t>.</w:t>
      </w:r>
      <w:r w:rsidR="003E2C1F" w:rsidRPr="005E1898">
        <w:rPr>
          <w:rFonts w:ascii="Times New Roman" w:hAnsi="Times New Roman"/>
          <w:bCs/>
          <w:sz w:val="24"/>
          <w:szCs w:val="24"/>
        </w:rPr>
        <w:t>0</w:t>
      </w:r>
      <w:r w:rsidR="00FD7531" w:rsidRPr="005E1898">
        <w:rPr>
          <w:rFonts w:ascii="Times New Roman" w:hAnsi="Times New Roman"/>
          <w:bCs/>
          <w:sz w:val="24"/>
          <w:szCs w:val="24"/>
        </w:rPr>
        <w:t>5</w:t>
      </w:r>
      <w:r w:rsidR="002D4856" w:rsidRPr="005E1898">
        <w:rPr>
          <w:rFonts w:ascii="Times New Roman" w:hAnsi="Times New Roman"/>
          <w:bCs/>
          <w:sz w:val="24"/>
          <w:szCs w:val="24"/>
        </w:rPr>
        <w:t>.202</w:t>
      </w:r>
      <w:r w:rsidR="007D7D31" w:rsidRPr="005E1898">
        <w:rPr>
          <w:rFonts w:ascii="Times New Roman" w:hAnsi="Times New Roman"/>
          <w:bCs/>
          <w:sz w:val="24"/>
          <w:szCs w:val="24"/>
        </w:rPr>
        <w:t>6</w:t>
      </w:r>
      <w:r w:rsidRPr="005E1898">
        <w:rPr>
          <w:rFonts w:ascii="Times New Roman" w:hAnsi="Times New Roman"/>
          <w:bCs/>
          <w:sz w:val="24"/>
          <w:szCs w:val="24"/>
        </w:rPr>
        <w:t xml:space="preserve"> №</w:t>
      </w:r>
      <w:r w:rsidR="001126AE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3B58D3" w:rsidRPr="00D70202">
        <w:rPr>
          <w:rFonts w:ascii="Times New Roman" w:hAnsi="Times New Roman"/>
          <w:bCs/>
          <w:sz w:val="24"/>
          <w:szCs w:val="24"/>
        </w:rPr>
        <w:t>67</w:t>
      </w:r>
      <w:r w:rsidRPr="005E1898">
        <w:rPr>
          <w:rFonts w:ascii="Times New Roman" w:hAnsi="Times New Roman"/>
          <w:bCs/>
          <w:sz w:val="24"/>
          <w:szCs w:val="24"/>
        </w:rPr>
        <w:t>-п</w:t>
      </w:r>
    </w:p>
    <w:p w:rsidR="00A05D75" w:rsidRPr="005E1898" w:rsidRDefault="00A05D75" w:rsidP="005E1898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C06" w:rsidRPr="005E1898" w:rsidRDefault="00734C06" w:rsidP="005E1898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E1898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0B54E8" w:rsidRPr="005E189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D75ED" w:rsidRPr="005E1898" w:rsidRDefault="003D75ED" w:rsidP="005E1898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C06" w:rsidRPr="005E1898" w:rsidRDefault="00734C06" w:rsidP="005E1898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</w:rPr>
        <w:t>Организатор торгов</w:t>
      </w:r>
      <w:r w:rsidRPr="005E1898">
        <w:rPr>
          <w:rFonts w:ascii="Times New Roman" w:hAnsi="Times New Roman"/>
          <w:sz w:val="24"/>
          <w:szCs w:val="24"/>
        </w:rPr>
        <w:t xml:space="preserve"> – Администрация </w:t>
      </w:r>
      <w:r w:rsidR="003D75ED" w:rsidRPr="005E189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FD7531" w:rsidRPr="005E1898">
        <w:rPr>
          <w:rFonts w:ascii="Times New Roman" w:hAnsi="Times New Roman"/>
          <w:sz w:val="24"/>
          <w:szCs w:val="24"/>
        </w:rPr>
        <w:t>Верхнечебеньковский</w:t>
      </w:r>
      <w:r w:rsidR="004B219B" w:rsidRPr="005E1898">
        <w:rPr>
          <w:rFonts w:ascii="Times New Roman" w:hAnsi="Times New Roman"/>
          <w:sz w:val="24"/>
          <w:szCs w:val="24"/>
        </w:rPr>
        <w:t xml:space="preserve"> </w:t>
      </w:r>
      <w:r w:rsidR="003D75ED" w:rsidRPr="005E1898">
        <w:rPr>
          <w:rFonts w:ascii="Times New Roman" w:hAnsi="Times New Roman"/>
          <w:bCs/>
          <w:sz w:val="24"/>
          <w:szCs w:val="24"/>
        </w:rPr>
        <w:t>сельсовет</w:t>
      </w:r>
      <w:r w:rsidR="004B219B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3D75ED" w:rsidRPr="005E1898">
        <w:rPr>
          <w:rFonts w:ascii="Times New Roman" w:hAnsi="Times New Roman"/>
          <w:bCs/>
          <w:sz w:val="24"/>
          <w:szCs w:val="24"/>
        </w:rPr>
        <w:t>Сакмарского</w:t>
      </w:r>
      <w:r w:rsidR="004B219B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2D4856" w:rsidRPr="005E1898">
        <w:rPr>
          <w:rFonts w:ascii="Times New Roman" w:hAnsi="Times New Roman"/>
          <w:sz w:val="24"/>
          <w:szCs w:val="24"/>
        </w:rPr>
        <w:t>района Оренбургской области</w:t>
      </w:r>
      <w:r w:rsidR="004B219B" w:rsidRPr="005E1898">
        <w:rPr>
          <w:rFonts w:ascii="Times New Roman" w:hAnsi="Times New Roman"/>
          <w:sz w:val="24"/>
          <w:szCs w:val="24"/>
        </w:rPr>
        <w:t xml:space="preserve"> </w:t>
      </w:r>
      <w:r w:rsidRPr="005E1898">
        <w:rPr>
          <w:rFonts w:ascii="Times New Roman" w:hAnsi="Times New Roman"/>
          <w:sz w:val="24"/>
          <w:szCs w:val="24"/>
        </w:rPr>
        <w:t xml:space="preserve">на основании </w:t>
      </w:r>
      <w:r w:rsidR="006C0AA2" w:rsidRPr="005E1898">
        <w:rPr>
          <w:rFonts w:ascii="Times New Roman" w:hAnsi="Times New Roman"/>
          <w:sz w:val="24"/>
          <w:szCs w:val="24"/>
        </w:rPr>
        <w:t>ст., ст.</w:t>
      </w:r>
      <w:r w:rsidRPr="005E1898">
        <w:rPr>
          <w:rFonts w:ascii="Times New Roman" w:hAnsi="Times New Roman"/>
          <w:sz w:val="24"/>
          <w:szCs w:val="24"/>
        </w:rPr>
        <w:t xml:space="preserve"> 39.11.,</w:t>
      </w:r>
      <w:r w:rsidR="007D7D31" w:rsidRPr="005E1898">
        <w:rPr>
          <w:rFonts w:ascii="Times New Roman" w:hAnsi="Times New Roman"/>
          <w:sz w:val="24"/>
          <w:szCs w:val="24"/>
        </w:rPr>
        <w:t xml:space="preserve"> </w:t>
      </w:r>
      <w:r w:rsidRPr="005E1898">
        <w:rPr>
          <w:rFonts w:ascii="Times New Roman" w:hAnsi="Times New Roman"/>
          <w:sz w:val="24"/>
          <w:szCs w:val="24"/>
        </w:rPr>
        <w:t>39.12.</w:t>
      </w:r>
      <w:r w:rsidR="00A05D75" w:rsidRPr="005E1898">
        <w:rPr>
          <w:rFonts w:ascii="Times New Roman" w:hAnsi="Times New Roman"/>
          <w:sz w:val="24"/>
          <w:szCs w:val="24"/>
        </w:rPr>
        <w:t>, 39.13</w:t>
      </w:r>
      <w:r w:rsidR="009F3113" w:rsidRPr="005E1898">
        <w:rPr>
          <w:rFonts w:ascii="Times New Roman" w:hAnsi="Times New Roman"/>
          <w:sz w:val="24"/>
          <w:szCs w:val="24"/>
        </w:rPr>
        <w:t>, 39.18</w:t>
      </w:r>
      <w:r w:rsidRPr="005E1898">
        <w:rPr>
          <w:rFonts w:ascii="Times New Roman" w:hAnsi="Times New Roman"/>
          <w:sz w:val="24"/>
          <w:szCs w:val="24"/>
        </w:rPr>
        <w:t xml:space="preserve"> Земельного Кодекса РФ, </w:t>
      </w:r>
      <w:r w:rsidR="00A05D75" w:rsidRPr="005E1898">
        <w:rPr>
          <w:rFonts w:ascii="Times New Roman" w:hAnsi="Times New Roman"/>
          <w:sz w:val="24"/>
          <w:szCs w:val="24"/>
        </w:rPr>
        <w:t>Постановления</w:t>
      </w:r>
      <w:r w:rsidR="004B219B" w:rsidRPr="005E1898">
        <w:rPr>
          <w:rFonts w:ascii="Times New Roman" w:hAnsi="Times New Roman"/>
          <w:sz w:val="24"/>
          <w:szCs w:val="24"/>
        </w:rPr>
        <w:t xml:space="preserve"> </w:t>
      </w:r>
      <w:r w:rsidRPr="005E1898">
        <w:rPr>
          <w:rFonts w:ascii="Times New Roman" w:hAnsi="Times New Roman"/>
          <w:sz w:val="24"/>
          <w:szCs w:val="24"/>
        </w:rPr>
        <w:t xml:space="preserve">Администрации </w:t>
      </w:r>
      <w:r w:rsidR="003D75ED" w:rsidRPr="005E189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FD7531" w:rsidRPr="005E1898">
        <w:rPr>
          <w:rFonts w:ascii="Times New Roman" w:hAnsi="Times New Roman"/>
          <w:sz w:val="24"/>
          <w:szCs w:val="24"/>
        </w:rPr>
        <w:t>Верхнечебеньковский</w:t>
      </w:r>
      <w:r w:rsidR="003D75ED" w:rsidRPr="005E189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4B219B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3D75ED" w:rsidRPr="005E1898">
        <w:rPr>
          <w:rFonts w:ascii="Times New Roman" w:hAnsi="Times New Roman"/>
          <w:bCs/>
          <w:sz w:val="24"/>
          <w:szCs w:val="24"/>
        </w:rPr>
        <w:t>Сакмарского</w:t>
      </w:r>
      <w:r w:rsidR="004B219B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2D4856" w:rsidRPr="005E1898">
        <w:rPr>
          <w:rFonts w:ascii="Times New Roman" w:hAnsi="Times New Roman"/>
          <w:sz w:val="24"/>
          <w:szCs w:val="24"/>
        </w:rPr>
        <w:t xml:space="preserve">района Оренбургской области </w:t>
      </w:r>
      <w:r w:rsidRPr="005E1898">
        <w:rPr>
          <w:rFonts w:ascii="Times New Roman" w:hAnsi="Times New Roman"/>
          <w:sz w:val="24"/>
          <w:szCs w:val="24"/>
        </w:rPr>
        <w:t xml:space="preserve">от </w:t>
      </w:r>
      <w:r w:rsidR="00431B78">
        <w:rPr>
          <w:rFonts w:ascii="Times New Roman" w:hAnsi="Times New Roman"/>
          <w:sz w:val="24"/>
          <w:szCs w:val="24"/>
        </w:rPr>
        <w:t>28</w:t>
      </w:r>
      <w:r w:rsidRPr="005E1898">
        <w:rPr>
          <w:rFonts w:ascii="Times New Roman" w:hAnsi="Times New Roman"/>
          <w:sz w:val="24"/>
          <w:szCs w:val="24"/>
        </w:rPr>
        <w:t>.</w:t>
      </w:r>
      <w:r w:rsidR="007D482E" w:rsidRPr="005E1898">
        <w:rPr>
          <w:rFonts w:ascii="Times New Roman" w:hAnsi="Times New Roman"/>
          <w:sz w:val="24"/>
          <w:szCs w:val="24"/>
        </w:rPr>
        <w:t>0</w:t>
      </w:r>
      <w:r w:rsidR="00431B78">
        <w:rPr>
          <w:rFonts w:ascii="Times New Roman" w:hAnsi="Times New Roman"/>
          <w:sz w:val="24"/>
          <w:szCs w:val="24"/>
        </w:rPr>
        <w:t>5</w:t>
      </w:r>
      <w:r w:rsidRPr="005E1898">
        <w:rPr>
          <w:rFonts w:ascii="Times New Roman" w:hAnsi="Times New Roman"/>
          <w:sz w:val="24"/>
          <w:szCs w:val="24"/>
        </w:rPr>
        <w:t>.</w:t>
      </w:r>
      <w:r w:rsidR="00865FEB" w:rsidRPr="005E1898">
        <w:rPr>
          <w:rFonts w:ascii="Times New Roman" w:hAnsi="Times New Roman"/>
          <w:sz w:val="24"/>
          <w:szCs w:val="24"/>
        </w:rPr>
        <w:t>202</w:t>
      </w:r>
      <w:r w:rsidR="007D7D31" w:rsidRPr="005E1898">
        <w:rPr>
          <w:rFonts w:ascii="Times New Roman" w:hAnsi="Times New Roman"/>
          <w:sz w:val="24"/>
          <w:szCs w:val="24"/>
        </w:rPr>
        <w:t>6</w:t>
      </w:r>
      <w:r w:rsidRPr="005E1898">
        <w:rPr>
          <w:rFonts w:ascii="Times New Roman" w:hAnsi="Times New Roman"/>
          <w:sz w:val="24"/>
          <w:szCs w:val="24"/>
        </w:rPr>
        <w:t xml:space="preserve"> № </w:t>
      </w:r>
      <w:r w:rsidR="003B58D3" w:rsidRPr="00D70202">
        <w:rPr>
          <w:rFonts w:ascii="Times New Roman" w:hAnsi="Times New Roman"/>
          <w:sz w:val="24"/>
          <w:szCs w:val="24"/>
        </w:rPr>
        <w:t>67</w:t>
      </w:r>
      <w:r w:rsidR="00A04A8F" w:rsidRPr="00650041">
        <w:rPr>
          <w:rFonts w:ascii="Times New Roman" w:hAnsi="Times New Roman"/>
          <w:sz w:val="24"/>
          <w:szCs w:val="24"/>
        </w:rPr>
        <w:t>-</w:t>
      </w:r>
      <w:r w:rsidR="00A05D75" w:rsidRPr="005E1898">
        <w:rPr>
          <w:rFonts w:ascii="Times New Roman" w:hAnsi="Times New Roman"/>
          <w:sz w:val="24"/>
          <w:szCs w:val="24"/>
        </w:rPr>
        <w:t>п</w:t>
      </w:r>
      <w:r w:rsidR="007D482E" w:rsidRPr="005E1898">
        <w:rPr>
          <w:rFonts w:ascii="Times New Roman" w:hAnsi="Times New Roman"/>
          <w:sz w:val="24"/>
          <w:szCs w:val="24"/>
        </w:rPr>
        <w:t xml:space="preserve"> </w:t>
      </w:r>
      <w:r w:rsidRPr="005E1898">
        <w:rPr>
          <w:rFonts w:ascii="Times New Roman" w:hAnsi="Times New Roman"/>
          <w:sz w:val="24"/>
          <w:szCs w:val="24"/>
        </w:rPr>
        <w:t>объявляет о проведении аукциона</w:t>
      </w:r>
      <w:r w:rsidR="007F2ADF" w:rsidRPr="005E1898"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4561A6" w:rsidRPr="005E1898">
        <w:rPr>
          <w:rFonts w:ascii="Times New Roman" w:hAnsi="Times New Roman"/>
          <w:sz w:val="24"/>
          <w:szCs w:val="24"/>
        </w:rPr>
        <w:t xml:space="preserve"> </w:t>
      </w:r>
      <w:r w:rsidR="004D03A6" w:rsidRPr="005E1898">
        <w:rPr>
          <w:rFonts w:ascii="Times New Roman" w:hAnsi="Times New Roman"/>
          <w:sz w:val="24"/>
          <w:szCs w:val="24"/>
        </w:rPr>
        <w:t xml:space="preserve">(далее - аукцион) </w:t>
      </w:r>
      <w:r w:rsidRPr="005E1898">
        <w:rPr>
          <w:rFonts w:ascii="Times New Roman" w:hAnsi="Times New Roman"/>
          <w:sz w:val="24"/>
          <w:szCs w:val="24"/>
        </w:rPr>
        <w:t>по продаже следующ</w:t>
      </w:r>
      <w:r w:rsidR="004561A6" w:rsidRPr="005E1898">
        <w:rPr>
          <w:rFonts w:ascii="Times New Roman" w:hAnsi="Times New Roman"/>
          <w:sz w:val="24"/>
          <w:szCs w:val="24"/>
        </w:rPr>
        <w:t>его</w:t>
      </w:r>
      <w:r w:rsidRPr="005E1898">
        <w:rPr>
          <w:rFonts w:ascii="Times New Roman" w:hAnsi="Times New Roman"/>
          <w:sz w:val="24"/>
          <w:szCs w:val="24"/>
        </w:rPr>
        <w:t xml:space="preserve"> земельн</w:t>
      </w:r>
      <w:r w:rsidR="004561A6" w:rsidRPr="005E1898">
        <w:rPr>
          <w:rFonts w:ascii="Times New Roman" w:hAnsi="Times New Roman"/>
          <w:sz w:val="24"/>
          <w:szCs w:val="24"/>
        </w:rPr>
        <w:t>ого</w:t>
      </w:r>
      <w:r w:rsidRPr="005E1898">
        <w:rPr>
          <w:rFonts w:ascii="Times New Roman" w:hAnsi="Times New Roman"/>
          <w:sz w:val="24"/>
          <w:szCs w:val="24"/>
        </w:rPr>
        <w:t xml:space="preserve"> участк</w:t>
      </w:r>
      <w:r w:rsidR="004561A6" w:rsidRPr="005E1898">
        <w:rPr>
          <w:rFonts w:ascii="Times New Roman" w:hAnsi="Times New Roman"/>
          <w:sz w:val="24"/>
          <w:szCs w:val="24"/>
        </w:rPr>
        <w:t>а</w:t>
      </w:r>
      <w:r w:rsidRPr="005E1898">
        <w:rPr>
          <w:rFonts w:ascii="Times New Roman" w:hAnsi="Times New Roman"/>
          <w:sz w:val="24"/>
          <w:szCs w:val="24"/>
        </w:rPr>
        <w:t xml:space="preserve"> (</w:t>
      </w:r>
      <w:r w:rsidRPr="005E1898">
        <w:rPr>
          <w:rFonts w:ascii="Times New Roman" w:hAnsi="Times New Roman"/>
          <w:b/>
          <w:sz w:val="24"/>
          <w:szCs w:val="24"/>
        </w:rPr>
        <w:t>Предмет аукциона</w:t>
      </w:r>
      <w:r w:rsidRPr="005E1898">
        <w:rPr>
          <w:rFonts w:ascii="Times New Roman" w:hAnsi="Times New Roman"/>
          <w:sz w:val="24"/>
          <w:szCs w:val="24"/>
        </w:rPr>
        <w:t>):</w:t>
      </w:r>
    </w:p>
    <w:p w:rsidR="005C607D" w:rsidRPr="0042710B" w:rsidRDefault="005C607D" w:rsidP="005E1898">
      <w:pPr>
        <w:shd w:val="clear" w:color="auto" w:fill="F8F8F8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  <w:r w:rsidRPr="005E1898">
        <w:rPr>
          <w:rFonts w:ascii="Times New Roman" w:hAnsi="Times New Roman"/>
          <w:sz w:val="24"/>
          <w:szCs w:val="24"/>
        </w:rPr>
        <w:t xml:space="preserve">Лот № 1. земельный участок </w:t>
      </w:r>
      <w:r w:rsidR="0042710B" w:rsidRPr="005E1898">
        <w:rPr>
          <w:rFonts w:ascii="Times New Roman" w:hAnsi="Times New Roman"/>
          <w:sz w:val="24"/>
          <w:szCs w:val="24"/>
        </w:rPr>
        <w:t>площадью 2505</w:t>
      </w:r>
      <w:r w:rsidRPr="005E1898">
        <w:rPr>
          <w:rFonts w:ascii="Times New Roman" w:eastAsia="TimesNewRomanPSMT" w:hAnsi="Times New Roman"/>
          <w:sz w:val="24"/>
          <w:szCs w:val="24"/>
        </w:rPr>
        <w:t xml:space="preserve"> </w:t>
      </w:r>
      <w:r w:rsidR="0042710B" w:rsidRPr="005E1898">
        <w:rPr>
          <w:rFonts w:ascii="Times New Roman" w:hAnsi="Times New Roman"/>
          <w:sz w:val="24"/>
          <w:szCs w:val="24"/>
        </w:rPr>
        <w:t>кв. м</w:t>
      </w:r>
      <w:r w:rsidRPr="005E1898">
        <w:rPr>
          <w:rFonts w:ascii="Times New Roman" w:hAnsi="Times New Roman"/>
          <w:sz w:val="24"/>
          <w:szCs w:val="24"/>
        </w:rPr>
        <w:t xml:space="preserve">, кадастровый </w:t>
      </w:r>
      <w:r w:rsidR="0042710B" w:rsidRPr="005E1898">
        <w:rPr>
          <w:rFonts w:ascii="Times New Roman" w:hAnsi="Times New Roman"/>
          <w:sz w:val="24"/>
          <w:szCs w:val="24"/>
        </w:rPr>
        <w:t>номер 56</w:t>
      </w:r>
      <w:r w:rsidRPr="005E1898">
        <w:rPr>
          <w:rFonts w:ascii="Times New Roman" w:hAnsi="Times New Roman"/>
          <w:sz w:val="24"/>
          <w:szCs w:val="24"/>
        </w:rPr>
        <w:t xml:space="preserve">:25:0405001:3, адрес: </w:t>
      </w:r>
      <w:r w:rsidRPr="005E1898">
        <w:rPr>
          <w:rFonts w:ascii="Times New Roman" w:hAnsi="Times New Roman"/>
          <w:sz w:val="24"/>
          <w:szCs w:val="24"/>
          <w:shd w:val="clear" w:color="auto" w:fill="F8F8F8"/>
        </w:rPr>
        <w:t>обл. Оренбургская, р-н Сакмарский, с. Степные огни, ул. Дачная, дом 2</w:t>
      </w:r>
      <w:r w:rsidRPr="005E1898">
        <w:rPr>
          <w:rFonts w:ascii="Times New Roman" w:hAnsi="Times New Roman"/>
          <w:sz w:val="24"/>
          <w:szCs w:val="24"/>
        </w:rPr>
        <w:t>: категория земель: земли населенных пунктов, виды разрешенного использования:</w:t>
      </w:r>
      <w:r w:rsidRPr="005E1898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5E1898">
        <w:rPr>
          <w:rFonts w:ascii="Times New Roman" w:hAnsi="Times New Roman"/>
          <w:sz w:val="24"/>
          <w:szCs w:val="24"/>
          <w:shd w:val="clear" w:color="auto" w:fill="F8F8F8"/>
        </w:rPr>
        <w:t xml:space="preserve">Для ведения личного подсобного хозяйства, запись о регистрации права в ЕГРН № </w:t>
      </w:r>
      <w:r w:rsidRPr="005E1898">
        <w:rPr>
          <w:rFonts w:ascii="Times New Roman" w:eastAsia="Times New Roman" w:hAnsi="Times New Roman"/>
          <w:sz w:val="24"/>
          <w:szCs w:val="24"/>
          <w:lang w:eastAsia="ru-RU"/>
        </w:rPr>
        <w:t>56:25:0405001:3-56/141/2024-</w:t>
      </w:r>
      <w:r w:rsidR="003B58D3" w:rsidRPr="005E1898">
        <w:rPr>
          <w:rFonts w:ascii="Times New Roman" w:eastAsia="Times New Roman" w:hAnsi="Times New Roman"/>
          <w:sz w:val="24"/>
          <w:szCs w:val="24"/>
          <w:lang w:eastAsia="ru-RU"/>
        </w:rPr>
        <w:t>2 от</w:t>
      </w:r>
      <w:r w:rsidRPr="005E1898">
        <w:rPr>
          <w:rFonts w:ascii="Times New Roman" w:eastAsia="Times New Roman" w:hAnsi="Times New Roman"/>
          <w:sz w:val="24"/>
          <w:szCs w:val="24"/>
          <w:lang w:eastAsia="ru-RU"/>
        </w:rPr>
        <w:t xml:space="preserve"> 10.01.2024</w:t>
      </w:r>
      <w:r w:rsidRPr="005E1898">
        <w:rPr>
          <w:rFonts w:ascii="Times New Roman" w:hAnsi="Times New Roman"/>
          <w:sz w:val="24"/>
          <w:szCs w:val="24"/>
          <w:shd w:val="clear" w:color="auto" w:fill="F8F8F8"/>
        </w:rPr>
        <w:t>.</w:t>
      </w:r>
    </w:p>
    <w:p w:rsidR="005C607D" w:rsidRPr="005E1898" w:rsidRDefault="005C607D" w:rsidP="005E1898">
      <w:pPr>
        <w:shd w:val="clear" w:color="auto" w:fill="F8F8F8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Начальная цена продажи (НДС не облагается): 219 000,</w:t>
      </w:r>
      <w:r w:rsidR="0042710B" w:rsidRPr="005E1898">
        <w:rPr>
          <w:rFonts w:ascii="Times New Roman" w:hAnsi="Times New Roman"/>
          <w:sz w:val="24"/>
          <w:szCs w:val="24"/>
        </w:rPr>
        <w:t>00 руб.</w:t>
      </w:r>
      <w:r w:rsidRPr="005E1898">
        <w:rPr>
          <w:rFonts w:ascii="Times New Roman" w:hAnsi="Times New Roman"/>
          <w:sz w:val="24"/>
          <w:szCs w:val="24"/>
        </w:rPr>
        <w:t>;</w:t>
      </w:r>
    </w:p>
    <w:p w:rsidR="005C607D" w:rsidRPr="005E1898" w:rsidRDefault="00FF61F1" w:rsidP="005E1898">
      <w:pPr>
        <w:shd w:val="clear" w:color="auto" w:fill="F8F8F8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Задаток (10</w:t>
      </w:r>
      <w:r w:rsidR="005C607D" w:rsidRPr="005E1898">
        <w:rPr>
          <w:rFonts w:ascii="Times New Roman" w:hAnsi="Times New Roman"/>
          <w:sz w:val="24"/>
          <w:szCs w:val="24"/>
        </w:rPr>
        <w:t xml:space="preserve"> % от начальной цены продажи): </w:t>
      </w:r>
      <w:r w:rsidR="006A0A2A" w:rsidRPr="006A0A2A">
        <w:rPr>
          <w:rFonts w:ascii="Times New Roman" w:hAnsi="Times New Roman"/>
          <w:sz w:val="24"/>
          <w:szCs w:val="24"/>
        </w:rPr>
        <w:t>21</w:t>
      </w:r>
      <w:r w:rsidR="006A0A2A">
        <w:rPr>
          <w:rFonts w:ascii="Times New Roman" w:hAnsi="Times New Roman"/>
          <w:sz w:val="24"/>
          <w:szCs w:val="24"/>
        </w:rPr>
        <w:t> </w:t>
      </w:r>
      <w:r w:rsidR="006A0A2A" w:rsidRPr="006A0A2A">
        <w:rPr>
          <w:rFonts w:ascii="Times New Roman" w:hAnsi="Times New Roman"/>
          <w:sz w:val="24"/>
          <w:szCs w:val="24"/>
        </w:rPr>
        <w:t>900</w:t>
      </w:r>
      <w:r w:rsidR="006A0A2A">
        <w:rPr>
          <w:rFonts w:ascii="Times New Roman" w:hAnsi="Times New Roman"/>
          <w:sz w:val="24"/>
          <w:szCs w:val="24"/>
        </w:rPr>
        <w:t>,</w:t>
      </w:r>
      <w:r w:rsidR="003B58D3">
        <w:rPr>
          <w:rFonts w:ascii="Times New Roman" w:hAnsi="Times New Roman"/>
          <w:sz w:val="24"/>
          <w:szCs w:val="24"/>
        </w:rPr>
        <w:t>00</w:t>
      </w:r>
      <w:r w:rsidR="003B58D3" w:rsidRPr="005E1898">
        <w:rPr>
          <w:rFonts w:ascii="Times New Roman" w:hAnsi="Times New Roman"/>
          <w:sz w:val="24"/>
          <w:szCs w:val="24"/>
        </w:rPr>
        <w:t xml:space="preserve"> руб.</w:t>
      </w:r>
      <w:r w:rsidR="005C607D" w:rsidRPr="005E1898">
        <w:rPr>
          <w:rFonts w:ascii="Times New Roman" w:hAnsi="Times New Roman"/>
          <w:sz w:val="24"/>
          <w:szCs w:val="24"/>
        </w:rPr>
        <w:t>;</w:t>
      </w:r>
    </w:p>
    <w:p w:rsidR="005C607D" w:rsidRPr="005E1898" w:rsidRDefault="005C607D" w:rsidP="005E189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«Шаг аукциона» (3 % от </w:t>
      </w:r>
      <w:r w:rsidR="00971D82" w:rsidRPr="005E1898">
        <w:rPr>
          <w:rFonts w:ascii="Times New Roman" w:hAnsi="Times New Roman"/>
          <w:sz w:val="24"/>
          <w:szCs w:val="24"/>
        </w:rPr>
        <w:t>начальной цены продажи</w:t>
      </w:r>
      <w:r w:rsidRPr="005E1898">
        <w:rPr>
          <w:rFonts w:ascii="Times New Roman" w:hAnsi="Times New Roman"/>
          <w:sz w:val="24"/>
          <w:szCs w:val="24"/>
        </w:rPr>
        <w:t>): 6 570 руб.;</w:t>
      </w:r>
    </w:p>
    <w:p w:rsidR="005C607D" w:rsidRPr="005E1898" w:rsidRDefault="005C607D" w:rsidP="005E1898">
      <w:pPr>
        <w:shd w:val="clear" w:color="auto" w:fill="F8F8F8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Сведения об ограничениях прав на земельный участок и обременениях земельного участка: не зарегистрировано.</w:t>
      </w:r>
    </w:p>
    <w:p w:rsidR="00DB00E9" w:rsidRPr="005E1898" w:rsidRDefault="00DB00E9" w:rsidP="00B62CA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согласно </w:t>
      </w:r>
      <w:r w:rsidRPr="005E1898">
        <w:rPr>
          <w:rFonts w:ascii="Times New Roman" w:hAnsi="Times New Roman"/>
          <w:sz w:val="24"/>
          <w:szCs w:val="24"/>
        </w:rPr>
        <w:t>Максимальное количество этажей - 3.  Максимальная высота строений – 15м. Минимальный отступ зданий, строений, сооружений от границ земельного участка, со стороны, выходящей: на улицу - 5 м; на проезд -3 м.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%: 40.</w:t>
      </w:r>
    </w:p>
    <w:p w:rsidR="00DB00E9" w:rsidRPr="005E1898" w:rsidRDefault="00DB00E9" w:rsidP="005E1898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898">
        <w:rPr>
          <w:rFonts w:ascii="Times New Roman" w:eastAsia="TimesNewRomanPSMT" w:hAnsi="Times New Roman"/>
          <w:sz w:val="24"/>
          <w:szCs w:val="24"/>
        </w:rPr>
        <w:t>Све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дения о возможности подключения (технологического присоединения) объектов капитального строительства к сетям инженерно-технического обеспечения (холодное водоснабжение): согласно Письму  </w:t>
      </w:r>
      <w:r w:rsidR="00FF3311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ООО «Открытие»</w:t>
      </w:r>
      <w:r w:rsidR="00C70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F3311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исх. № 1-22/05/26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FF3311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22.05.2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026 (Приложение № </w:t>
      </w:r>
      <w:r w:rsidR="006C620A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настоящему извещению).</w:t>
      </w:r>
    </w:p>
    <w:p w:rsidR="00DB00E9" w:rsidRPr="005E1898" w:rsidRDefault="00DB00E9" w:rsidP="005E1898">
      <w:pPr>
        <w:shd w:val="clear" w:color="auto" w:fill="F8F8F8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eastAsia="TimesNewRomanPSMT" w:hAnsi="Times New Roman"/>
          <w:sz w:val="24"/>
          <w:szCs w:val="24"/>
        </w:rPr>
        <w:t>Све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дения о возможности подключения (технологического присоединения) объектов капитального строительства к сетям инженерно-технического обеспечения (газоснабжение): согласно Письму Акционерного общества «Газпром газораспределение Оренбург» </w:t>
      </w:r>
      <w:r w:rsidR="00103399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Филиал № 9 в Оренбургском районе 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0</w:t>
      </w:r>
      <w:r w:rsidR="00103399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103399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05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103399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(09)06-25/</w:t>
      </w:r>
      <w:r w:rsidR="00103399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1590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(Приложение № </w:t>
      </w:r>
      <w:r w:rsidR="006C620A"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5E18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настоящему извещению).</w:t>
      </w:r>
    </w:p>
    <w:p w:rsidR="00FF61F1" w:rsidRPr="005E1898" w:rsidRDefault="005C607D" w:rsidP="005E1898">
      <w:pPr>
        <w:pStyle w:val="3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E1898">
        <w:rPr>
          <w:rFonts w:ascii="Times New Roman" w:hAnsi="Times New Roman" w:cs="Times New Roman"/>
          <w:color w:val="auto"/>
          <w:sz w:val="24"/>
          <w:szCs w:val="24"/>
        </w:rPr>
        <w:t>Территориальная зона, в которой находится земельный участок:</w:t>
      </w:r>
      <w:r w:rsidR="00821210" w:rsidRPr="005E18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Toc122981899"/>
      <w:bookmarkStart w:id="2" w:name="_Toc139630201"/>
      <w:r w:rsidR="00FF61F1" w:rsidRPr="005E1898">
        <w:rPr>
          <w:rFonts w:ascii="Times New Roman" w:hAnsi="Times New Roman" w:cs="Times New Roman"/>
          <w:color w:val="auto"/>
          <w:sz w:val="24"/>
          <w:szCs w:val="24"/>
        </w:rPr>
        <w:t>Ж. Жилая зона</w:t>
      </w:r>
      <w:bookmarkEnd w:id="1"/>
      <w:bookmarkEnd w:id="2"/>
      <w:r w:rsidR="00FF61F1" w:rsidRPr="005E189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561A6" w:rsidRPr="005E1898" w:rsidRDefault="004561A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4C06" w:rsidRPr="005E1898" w:rsidRDefault="00F60093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</w:rPr>
        <w:t xml:space="preserve">2. </w:t>
      </w:r>
      <w:r w:rsidR="00734C06" w:rsidRPr="005E1898">
        <w:rPr>
          <w:rFonts w:ascii="Times New Roman" w:hAnsi="Times New Roman"/>
          <w:b/>
          <w:sz w:val="24"/>
          <w:szCs w:val="24"/>
        </w:rPr>
        <w:t>Уполномоченный орган</w:t>
      </w:r>
      <w:r w:rsidR="00734C06" w:rsidRPr="005E1898">
        <w:rPr>
          <w:rFonts w:ascii="Times New Roman" w:hAnsi="Times New Roman"/>
          <w:sz w:val="24"/>
          <w:szCs w:val="24"/>
        </w:rPr>
        <w:t xml:space="preserve"> – </w:t>
      </w:r>
      <w:r w:rsidR="00B80A00" w:rsidRPr="005E1898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</w:t>
      </w:r>
      <w:r w:rsidR="00FD7531" w:rsidRPr="005E1898">
        <w:rPr>
          <w:rFonts w:ascii="Times New Roman" w:hAnsi="Times New Roman"/>
          <w:sz w:val="24"/>
          <w:szCs w:val="24"/>
        </w:rPr>
        <w:t>Верхнечебеньковский</w:t>
      </w:r>
      <w:r w:rsidR="00AA4D37" w:rsidRPr="005E1898">
        <w:rPr>
          <w:rFonts w:ascii="Times New Roman" w:hAnsi="Times New Roman"/>
          <w:sz w:val="24"/>
          <w:szCs w:val="24"/>
        </w:rPr>
        <w:t xml:space="preserve"> </w:t>
      </w:r>
      <w:r w:rsidR="00B80A00" w:rsidRPr="005E1898">
        <w:rPr>
          <w:rFonts w:ascii="Times New Roman" w:hAnsi="Times New Roman"/>
          <w:bCs/>
          <w:sz w:val="24"/>
          <w:szCs w:val="24"/>
        </w:rPr>
        <w:t>сельсовет Сакмарского</w:t>
      </w:r>
      <w:r w:rsidR="00AA4D37" w:rsidRPr="005E1898">
        <w:rPr>
          <w:rFonts w:ascii="Times New Roman" w:hAnsi="Times New Roman"/>
          <w:bCs/>
          <w:sz w:val="24"/>
          <w:szCs w:val="24"/>
        </w:rPr>
        <w:t xml:space="preserve"> </w:t>
      </w:r>
      <w:r w:rsidR="00B80A00" w:rsidRPr="005E1898">
        <w:rPr>
          <w:rFonts w:ascii="Times New Roman" w:hAnsi="Times New Roman"/>
          <w:sz w:val="24"/>
          <w:szCs w:val="24"/>
        </w:rPr>
        <w:t>района Оренбургской области</w:t>
      </w:r>
      <w:r w:rsidR="00734C06" w:rsidRPr="005E1898">
        <w:rPr>
          <w:rFonts w:ascii="Times New Roman" w:hAnsi="Times New Roman"/>
          <w:bCs/>
          <w:sz w:val="24"/>
          <w:szCs w:val="24"/>
        </w:rPr>
        <w:t>.</w:t>
      </w:r>
    </w:p>
    <w:p w:rsidR="0096793A" w:rsidRPr="005E1898" w:rsidRDefault="005A656F" w:rsidP="005E1898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Адрес юридического лица</w:t>
      </w:r>
      <w:r w:rsidRPr="005E1898">
        <w:rPr>
          <w:rFonts w:ascii="Times New Roman" w:hAnsi="Times New Roman"/>
          <w:sz w:val="24"/>
          <w:szCs w:val="24"/>
        </w:rPr>
        <w:t>:</w:t>
      </w:r>
      <w:r w:rsidR="00932792" w:rsidRPr="005E1898">
        <w:rPr>
          <w:rFonts w:ascii="Times New Roman" w:hAnsi="Times New Roman"/>
          <w:sz w:val="24"/>
          <w:szCs w:val="24"/>
        </w:rPr>
        <w:t xml:space="preserve"> </w:t>
      </w:r>
      <w:r w:rsidR="0096793A" w:rsidRPr="005E1898">
        <w:rPr>
          <w:rFonts w:ascii="Times New Roman" w:hAnsi="Times New Roman"/>
          <w:sz w:val="24"/>
          <w:szCs w:val="24"/>
        </w:rPr>
        <w:t>461447, Оренбургская область, Сакмарский р-н, с. Верхние Чебеньки, ул. Школьная, д. 5 </w:t>
      </w:r>
    </w:p>
    <w:p w:rsidR="0096793A" w:rsidRPr="005E1898" w:rsidRDefault="0096793A" w:rsidP="005E189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Телефон: 8 (35331) 2-64-47</w:t>
      </w:r>
    </w:p>
    <w:p w:rsidR="0096793A" w:rsidRPr="005E1898" w:rsidRDefault="0096793A" w:rsidP="005E189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Факс: 8 (35331) 2-64-47</w:t>
      </w:r>
    </w:p>
    <w:p w:rsidR="0096793A" w:rsidRPr="005E1898" w:rsidRDefault="0096793A" w:rsidP="005E189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Адрес электронной почты: </w:t>
      </w:r>
      <w:hyperlink r:id="rId8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verhnie_sk@mail.ru</w:t>
        </w:r>
      </w:hyperlink>
    </w:p>
    <w:p w:rsidR="00FC7426" w:rsidRPr="005E1898" w:rsidRDefault="00F60093" w:rsidP="005E1898">
      <w:pPr>
        <w:spacing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</w:t>
      </w:r>
      <w:r w:rsidR="00B84836" w:rsidRPr="005E1898">
        <w:rPr>
          <w:rFonts w:ascii="Times New Roman" w:hAnsi="Times New Roman"/>
          <w:b/>
          <w:sz w:val="24"/>
          <w:szCs w:val="24"/>
          <w:shd w:val="clear" w:color="auto" w:fill="FFFFFF"/>
        </w:rPr>
        <w:t>Место, дата, время и порядок проведения аукциона</w:t>
      </w:r>
      <w:r w:rsidR="00734C06" w:rsidRPr="005E1898">
        <w:rPr>
          <w:rFonts w:ascii="Times New Roman" w:hAnsi="Times New Roman"/>
          <w:b/>
          <w:bCs/>
          <w:sz w:val="24"/>
          <w:szCs w:val="24"/>
        </w:rPr>
        <w:t>:</w:t>
      </w:r>
      <w:r w:rsidR="00903CA5" w:rsidRPr="005E1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7426" w:rsidRPr="005E1898">
        <w:rPr>
          <w:rFonts w:ascii="Times New Roman" w:hAnsi="Times New Roman"/>
          <w:sz w:val="24"/>
          <w:szCs w:val="24"/>
        </w:rPr>
        <w:t xml:space="preserve">Электронный аукцион проводится </w:t>
      </w:r>
      <w:r w:rsidR="00FC7426" w:rsidRPr="005E1898">
        <w:rPr>
          <w:rFonts w:ascii="Times New Roman" w:hAnsi="Times New Roman"/>
          <w:b/>
          <w:sz w:val="24"/>
          <w:szCs w:val="24"/>
        </w:rPr>
        <w:t>в 10-00 (время московское) «</w:t>
      </w:r>
      <w:r w:rsidR="00946A21">
        <w:rPr>
          <w:rFonts w:ascii="Times New Roman" w:hAnsi="Times New Roman"/>
          <w:b/>
          <w:sz w:val="24"/>
          <w:szCs w:val="24"/>
        </w:rPr>
        <w:t>18</w:t>
      </w:r>
      <w:r w:rsidR="00FC7426" w:rsidRPr="005E1898">
        <w:rPr>
          <w:rFonts w:ascii="Times New Roman" w:hAnsi="Times New Roman"/>
          <w:b/>
          <w:sz w:val="24"/>
          <w:szCs w:val="24"/>
        </w:rPr>
        <w:t xml:space="preserve">» </w:t>
      </w:r>
      <w:r w:rsidR="00946A21">
        <w:rPr>
          <w:rFonts w:ascii="Times New Roman" w:hAnsi="Times New Roman"/>
          <w:b/>
          <w:sz w:val="24"/>
          <w:szCs w:val="24"/>
        </w:rPr>
        <w:t>июня</w:t>
      </w:r>
      <w:r w:rsidR="003B12EF" w:rsidRPr="005E1898">
        <w:rPr>
          <w:rFonts w:ascii="Times New Roman" w:hAnsi="Times New Roman"/>
          <w:b/>
          <w:sz w:val="24"/>
          <w:szCs w:val="24"/>
        </w:rPr>
        <w:t xml:space="preserve"> 202</w:t>
      </w:r>
      <w:r w:rsidR="009A4079" w:rsidRPr="005E1898">
        <w:rPr>
          <w:rFonts w:ascii="Times New Roman" w:hAnsi="Times New Roman"/>
          <w:b/>
          <w:sz w:val="24"/>
          <w:szCs w:val="24"/>
        </w:rPr>
        <w:t>6</w:t>
      </w:r>
      <w:r w:rsidR="00FC7426" w:rsidRPr="005E1898">
        <w:rPr>
          <w:rFonts w:ascii="Times New Roman" w:hAnsi="Times New Roman"/>
          <w:b/>
          <w:sz w:val="24"/>
          <w:szCs w:val="24"/>
        </w:rPr>
        <w:t xml:space="preserve"> года</w:t>
      </w:r>
      <w:r w:rsidR="00FC7426" w:rsidRPr="005E1898">
        <w:rPr>
          <w:rFonts w:ascii="Times New Roman" w:hAnsi="Times New Roman"/>
          <w:sz w:val="24"/>
          <w:szCs w:val="24"/>
        </w:rPr>
        <w:t xml:space="preserve"> на электронной площадке в сети Интернет </w:t>
      </w:r>
      <w:r w:rsidR="00FC7426" w:rsidRPr="005E1898">
        <w:rPr>
          <w:rFonts w:ascii="Times New Roman" w:hAnsi="Times New Roman"/>
          <w:bCs/>
          <w:sz w:val="24"/>
          <w:szCs w:val="24"/>
        </w:rPr>
        <w:t>«</w:t>
      </w:r>
      <w:r w:rsidR="00FC7426" w:rsidRPr="005E1898">
        <w:rPr>
          <w:rFonts w:ascii="Times New Roman" w:hAnsi="Times New Roman"/>
          <w:sz w:val="24"/>
          <w:szCs w:val="24"/>
        </w:rPr>
        <w:t>РТС-тендер» (раздел «Имущество») (</w:t>
      </w:r>
      <w:hyperlink r:id="rId9" w:history="1">
        <w:r w:rsidR="00FC7426"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https://www.rts-tender.ru/platform-rules/platform-property-sales</w:t>
        </w:r>
      </w:hyperlink>
      <w:r w:rsidR="00FC7426" w:rsidRPr="005E1898">
        <w:rPr>
          <w:rFonts w:ascii="Times New Roman" w:hAnsi="Times New Roman"/>
          <w:sz w:val="24"/>
          <w:szCs w:val="24"/>
        </w:rPr>
        <w:t xml:space="preserve">) </w:t>
      </w:r>
      <w:r w:rsidR="00FC7426" w:rsidRPr="005E1898">
        <w:rPr>
          <w:rFonts w:ascii="Times New Roman" w:hAnsi="Times New Roman"/>
          <w:bCs/>
          <w:sz w:val="24"/>
          <w:szCs w:val="24"/>
        </w:rPr>
        <w:t>(далее по тексту – ЭТП или электронная площадка).</w:t>
      </w:r>
    </w:p>
    <w:p w:rsidR="00FC7426" w:rsidRPr="005E1898" w:rsidRDefault="00FC7426" w:rsidP="005E1898">
      <w:pPr>
        <w:pStyle w:val="a4"/>
        <w:tabs>
          <w:tab w:val="left" w:pos="426"/>
        </w:tabs>
        <w:contextualSpacing/>
        <w:jc w:val="both"/>
        <w:rPr>
          <w:b/>
          <w:bCs/>
        </w:rPr>
      </w:pPr>
      <w:r w:rsidRPr="005E1898">
        <w:rPr>
          <w:b/>
          <w:bCs/>
        </w:rPr>
        <w:lastRenderedPageBreak/>
        <w:tab/>
        <w:t>Плата оператору электронной площадки за участие в электронном аукционе:</w:t>
      </w:r>
    </w:p>
    <w:p w:rsidR="0034558E" w:rsidRPr="005E1898" w:rsidRDefault="0034558E" w:rsidP="005E1898">
      <w:pPr>
        <w:pStyle w:val="a4"/>
        <w:tabs>
          <w:tab w:val="left" w:pos="0"/>
          <w:tab w:val="left" w:pos="426"/>
        </w:tabs>
        <w:ind w:firstLine="426"/>
        <w:contextualSpacing/>
        <w:jc w:val="both"/>
        <w:rPr>
          <w:shd w:val="clear" w:color="auto" w:fill="FFFFFF"/>
        </w:rPr>
      </w:pPr>
      <w:r w:rsidRPr="005E1898">
        <w:rPr>
          <w:shd w:val="clear" w:color="auto" w:fill="FFFFFF"/>
        </w:rPr>
        <w:t xml:space="preserve">Размер тарифа – 1% от начальной цены имущества и не более 2 000 рублей, включая НДС 22%, при 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гражданином. </w:t>
      </w:r>
    </w:p>
    <w:p w:rsidR="00FC7426" w:rsidRPr="005E1898" w:rsidRDefault="00FC7426" w:rsidP="005E1898">
      <w:pPr>
        <w:pStyle w:val="a4"/>
        <w:tabs>
          <w:tab w:val="left" w:pos="0"/>
          <w:tab w:val="left" w:pos="426"/>
        </w:tabs>
        <w:ind w:firstLine="426"/>
        <w:contextualSpacing/>
        <w:jc w:val="both"/>
      </w:pPr>
      <w:r w:rsidRPr="005E1898">
        <w:t>Денежные средства в указанном размере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средств.</w:t>
      </w:r>
    </w:p>
    <w:p w:rsidR="00FC7426" w:rsidRPr="005E1898" w:rsidRDefault="00FC7426" w:rsidP="005E1898">
      <w:pPr>
        <w:pStyle w:val="a4"/>
        <w:tabs>
          <w:tab w:val="left" w:pos="0"/>
          <w:tab w:val="left" w:pos="426"/>
        </w:tabs>
        <w:ind w:firstLine="426"/>
        <w:contextualSpacing/>
        <w:jc w:val="both"/>
      </w:pPr>
      <w:r w:rsidRPr="005E1898">
        <w:t>Прекращение блокировки указанных денежных средств осуществляется в соответствии с «ТАРИФЫ электронной площадки «РТС-тендер» Имущественные торги» (</w:t>
      </w:r>
      <w:hyperlink r:id="rId10" w:history="1">
        <w:r w:rsidR="00BC3881" w:rsidRPr="005E1898">
          <w:rPr>
            <w:rStyle w:val="a3"/>
            <w:color w:val="auto"/>
          </w:rPr>
          <w:t>https://www.rts-tender.ru/platform-rules/platform-property-sales</w:t>
        </w:r>
      </w:hyperlink>
      <w:r w:rsidRPr="005E1898">
        <w:t>)</w:t>
      </w:r>
    </w:p>
    <w:p w:rsidR="00801B66" w:rsidRPr="005E1898" w:rsidRDefault="00801B66" w:rsidP="005E1898">
      <w:pPr>
        <w:pStyle w:val="a4"/>
        <w:tabs>
          <w:tab w:val="left" w:pos="426"/>
        </w:tabs>
        <w:ind w:firstLine="426"/>
        <w:contextualSpacing/>
        <w:jc w:val="both"/>
        <w:rPr>
          <w:b/>
          <w:shd w:val="clear" w:color="auto" w:fill="FFFFFF"/>
        </w:rPr>
      </w:pPr>
    </w:p>
    <w:p w:rsidR="00801B66" w:rsidRPr="005E1898" w:rsidRDefault="00801B66" w:rsidP="005E1898">
      <w:pPr>
        <w:pStyle w:val="a4"/>
        <w:tabs>
          <w:tab w:val="left" w:pos="426"/>
        </w:tabs>
        <w:ind w:firstLine="426"/>
        <w:contextualSpacing/>
        <w:jc w:val="both"/>
        <w:rPr>
          <w:shd w:val="clear" w:color="auto" w:fill="FFFFFF"/>
        </w:rPr>
      </w:pPr>
      <w:r w:rsidRPr="005E1898">
        <w:rPr>
          <w:b/>
          <w:shd w:val="clear" w:color="auto" w:fill="FFFFFF"/>
        </w:rPr>
        <w:t>Участниками аукциона могут являться только граждане</w:t>
      </w:r>
      <w:r w:rsidRPr="005E1898">
        <w:rPr>
          <w:shd w:val="clear" w:color="auto" w:fill="FFFFFF"/>
        </w:rPr>
        <w:t xml:space="preserve"> (основание: пункт 10 статьи 39.11,  </w:t>
      </w:r>
      <w:hyperlink r:id="rId11" w:anchor="l266" w:history="1">
        <w:r w:rsidRPr="005E1898">
          <w:rPr>
            <w:rStyle w:val="a3"/>
            <w:color w:val="auto"/>
            <w:u w:val="none"/>
            <w:shd w:val="clear" w:color="auto" w:fill="FFFFFF"/>
          </w:rPr>
          <w:t>пункт 7</w:t>
        </w:r>
      </w:hyperlink>
      <w:r w:rsidRPr="005E1898">
        <w:rPr>
          <w:shd w:val="clear" w:color="auto" w:fill="FFFFFF"/>
        </w:rPr>
        <w:t> статьи 39.18 Земельного кодекса РФ).</w:t>
      </w:r>
    </w:p>
    <w:p w:rsidR="00801B66" w:rsidRPr="005E1898" w:rsidRDefault="00801B66" w:rsidP="005E1898">
      <w:pPr>
        <w:pStyle w:val="a4"/>
        <w:tabs>
          <w:tab w:val="left" w:pos="426"/>
        </w:tabs>
        <w:ind w:firstLine="426"/>
        <w:contextualSpacing/>
        <w:jc w:val="both"/>
        <w:rPr>
          <w:shd w:val="clear" w:color="auto" w:fill="FFFFFF"/>
        </w:rPr>
      </w:pPr>
    </w:p>
    <w:p w:rsidR="00FC7426" w:rsidRPr="005E1898" w:rsidRDefault="00754984" w:rsidP="005E1898">
      <w:pPr>
        <w:pStyle w:val="a4"/>
        <w:tabs>
          <w:tab w:val="left" w:pos="426"/>
        </w:tabs>
        <w:ind w:firstLine="426"/>
        <w:contextualSpacing/>
        <w:jc w:val="both"/>
      </w:pPr>
      <w:hyperlink r:id="rId12" w:history="1"/>
      <w:r w:rsidR="00FC7426" w:rsidRPr="005E1898">
        <w:rPr>
          <w:b/>
        </w:rPr>
        <w:t xml:space="preserve">Порядок проведения аукциона: </w:t>
      </w:r>
      <w:r w:rsidR="00FC7426" w:rsidRPr="005E1898">
        <w:t>Участниками аукциона являются заявители, допущенные к участию аукционе в соответствии с П</w:t>
      </w:r>
      <w:r w:rsidR="00FC7426" w:rsidRPr="005E1898">
        <w:rPr>
          <w:shd w:val="clear" w:color="auto" w:fill="FFFFFF"/>
        </w:rPr>
        <w:t>ротоколом рассмотрения заявок на участие в аукционе</w:t>
      </w:r>
      <w:r w:rsidR="00FC7426" w:rsidRPr="005E1898">
        <w:t xml:space="preserve">. </w:t>
      </w:r>
    </w:p>
    <w:p w:rsidR="00FC7426" w:rsidRPr="005E1898" w:rsidRDefault="00FC7426" w:rsidP="005E1898">
      <w:pPr>
        <w:pStyle w:val="a4"/>
        <w:tabs>
          <w:tab w:val="left" w:pos="426"/>
        </w:tabs>
        <w:ind w:firstLine="426"/>
        <w:contextualSpacing/>
        <w:jc w:val="both"/>
      </w:pPr>
      <w:r w:rsidRPr="005E1898">
        <w:t>Электронный аукцион проводится на электронной площадке её оператором.</w:t>
      </w:r>
    </w:p>
    <w:p w:rsidR="00FC7426" w:rsidRPr="005E1898" w:rsidRDefault="00FC7426" w:rsidP="005E1898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Инструкция по регистрации на электронной площадке, по участию в аукционе содержится в Регламенте электронной площадки «РТС-тендер» (</w:t>
      </w:r>
      <w:hyperlink r:id="rId13" w:history="1">
        <w:r w:rsidR="009A1BF7" w:rsidRPr="005E1898">
          <w:rPr>
            <w:rStyle w:val="a3"/>
            <w:rFonts w:ascii="Times New Roman" w:hAnsi="Times New Roman"/>
            <w:sz w:val="24"/>
            <w:szCs w:val="24"/>
          </w:rPr>
          <w:t>https://www.rts-tender.ru/Portals/0/Files/library/docs/reglament-property-sales-25032026.pdf</w:t>
        </w:r>
      </w:hyperlink>
      <w:r w:rsidR="009A1BF7" w:rsidRPr="005E1898">
        <w:rPr>
          <w:rFonts w:ascii="Times New Roman" w:hAnsi="Times New Roman"/>
          <w:sz w:val="24"/>
          <w:szCs w:val="24"/>
        </w:rPr>
        <w:t>)</w:t>
      </w:r>
      <w:r w:rsidRPr="005E1898">
        <w:rPr>
          <w:rFonts w:ascii="Times New Roman" w:hAnsi="Times New Roman"/>
          <w:sz w:val="24"/>
          <w:szCs w:val="24"/>
        </w:rPr>
        <w:t xml:space="preserve"> и в Инструкции претендента-арендатора (</w:t>
      </w:r>
      <w:hyperlink r:id="rId14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http://help.rts-tender.ru/manual/list?id=240&amp;format=pdf</w:t>
        </w:r>
      </w:hyperlink>
      <w:r w:rsidRPr="005E1898">
        <w:rPr>
          <w:rFonts w:ascii="Times New Roman" w:hAnsi="Times New Roman"/>
          <w:sz w:val="24"/>
          <w:szCs w:val="24"/>
        </w:rPr>
        <w:t xml:space="preserve">). </w:t>
      </w:r>
    </w:p>
    <w:p w:rsidR="00FC7426" w:rsidRPr="005E1898" w:rsidRDefault="00FC7426" w:rsidP="005E1898">
      <w:pPr>
        <w:pStyle w:val="31"/>
        <w:tabs>
          <w:tab w:val="left" w:pos="426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5E1898">
        <w:rPr>
          <w:sz w:val="24"/>
          <w:szCs w:val="24"/>
        </w:rPr>
        <w:t xml:space="preserve">Электронная площадка обеспечивает проведение аукциона в назначенные дату и время проведения, указанные в извещении. </w:t>
      </w:r>
    </w:p>
    <w:p w:rsidR="005D19CF" w:rsidRPr="005E1898" w:rsidRDefault="005D19CF" w:rsidP="005E1898">
      <w:pPr>
        <w:pStyle w:val="a4"/>
        <w:ind w:firstLine="426"/>
        <w:contextualSpacing/>
      </w:pPr>
      <w:r w:rsidRPr="005E1898">
        <w:t xml:space="preserve">С момента начала проведения аукциона Участники торгов вправе подавать свои предложения о цене </w:t>
      </w:r>
      <w:r w:rsidR="00DF6F8A" w:rsidRPr="005E1898">
        <w:t>продажи земельного участка</w:t>
      </w:r>
      <w:r w:rsidRPr="005E1898">
        <w:t xml:space="preserve">. </w:t>
      </w:r>
    </w:p>
    <w:p w:rsidR="002F77A8" w:rsidRPr="005E1898" w:rsidRDefault="00782361" w:rsidP="005E1898">
      <w:pPr>
        <w:pStyle w:val="a4"/>
        <w:ind w:firstLine="426"/>
        <w:contextualSpacing/>
        <w:jc w:val="both"/>
      </w:pPr>
      <w:r w:rsidRPr="005E1898">
        <w:t>К</w:t>
      </w:r>
      <w:r w:rsidR="00DF6F8A" w:rsidRPr="005E1898">
        <w:t>аждый последующ</w:t>
      </w:r>
      <w:r w:rsidR="00D2426D" w:rsidRPr="005E1898">
        <w:t>ая цена продажи</w:t>
      </w:r>
      <w:r w:rsidR="006C3287">
        <w:t xml:space="preserve"> </w:t>
      </w:r>
      <w:r w:rsidRPr="005E1898">
        <w:t xml:space="preserve">определяется </w:t>
      </w:r>
      <w:r w:rsidR="00DF6F8A" w:rsidRPr="005E1898">
        <w:t>путем увеличения текуще</w:t>
      </w:r>
      <w:r w:rsidRPr="005E1898">
        <w:t xml:space="preserve">й цены </w:t>
      </w:r>
      <w:r w:rsidR="00DF6F8A" w:rsidRPr="005E1898">
        <w:t>на "шаг аукциона"</w:t>
      </w:r>
      <w:r w:rsidR="002F77A8" w:rsidRPr="005E1898">
        <w:t>, указанного в настоящем извещении.</w:t>
      </w:r>
    </w:p>
    <w:p w:rsidR="002F77A8" w:rsidRPr="005E1898" w:rsidRDefault="002F77A8" w:rsidP="005E1898">
      <w:pPr>
        <w:pStyle w:val="a4"/>
        <w:ind w:firstLine="426"/>
        <w:contextualSpacing/>
        <w:jc w:val="both"/>
        <w:rPr>
          <w:shd w:val="clear" w:color="auto" w:fill="FFFFFF"/>
        </w:rPr>
      </w:pPr>
      <w:r w:rsidRPr="005E1898">
        <w:rPr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 w:rsidR="00AA54A6" w:rsidRPr="005E1898">
        <w:rPr>
          <w:shd w:val="clear" w:color="auto" w:fill="FFFFFF"/>
        </w:rPr>
        <w:t>10 (</w:t>
      </w:r>
      <w:r w:rsidRPr="005E1898">
        <w:rPr>
          <w:shd w:val="clear" w:color="auto" w:fill="FFFFFF"/>
        </w:rPr>
        <w:t>десять</w:t>
      </w:r>
      <w:r w:rsidR="00AA54A6" w:rsidRPr="005E1898">
        <w:rPr>
          <w:shd w:val="clear" w:color="auto" w:fill="FFFFFF"/>
        </w:rPr>
        <w:t>)</w:t>
      </w:r>
      <w:r w:rsidRPr="005E1898">
        <w:rPr>
          <w:shd w:val="clear" w:color="auto" w:fill="FFFFFF"/>
        </w:rPr>
        <w:t xml:space="preserve">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5D19CF" w:rsidRPr="005E1898" w:rsidRDefault="005D19CF" w:rsidP="005E1898">
      <w:pPr>
        <w:pStyle w:val="a4"/>
        <w:ind w:firstLine="426"/>
        <w:contextualSpacing/>
      </w:pPr>
      <w:r w:rsidRPr="005E1898">
        <w:t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</w:p>
    <w:p w:rsidR="005D19CF" w:rsidRPr="005E1898" w:rsidRDefault="005D19CF" w:rsidP="005E1898">
      <w:pPr>
        <w:pStyle w:val="a4"/>
        <w:ind w:firstLine="426"/>
        <w:contextualSpacing/>
      </w:pPr>
      <w:r w:rsidRPr="005E1898">
        <w:t xml:space="preserve">Каждое ценовое предложение, подаваемое в ходе процедуры, подписывается электронной подписью. </w:t>
      </w:r>
    </w:p>
    <w:p w:rsidR="005D19CF" w:rsidRPr="005E1898" w:rsidRDefault="005D19CF" w:rsidP="005E1898">
      <w:pPr>
        <w:pStyle w:val="a4"/>
        <w:ind w:firstLine="426"/>
        <w:contextualSpacing/>
      </w:pPr>
      <w:r w:rsidRPr="005E1898">
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не было подано ни одного предложения, аукцион автоматически завершается. </w:t>
      </w:r>
    </w:p>
    <w:p w:rsidR="00FC7426" w:rsidRPr="005E1898" w:rsidRDefault="00F60093" w:rsidP="005E1898">
      <w:pPr>
        <w:pStyle w:val="31"/>
        <w:spacing w:after="0"/>
        <w:ind w:firstLine="426"/>
        <w:contextualSpacing/>
        <w:jc w:val="both"/>
        <w:rPr>
          <w:b/>
          <w:bCs/>
          <w:sz w:val="24"/>
          <w:szCs w:val="24"/>
        </w:rPr>
      </w:pPr>
      <w:r w:rsidRPr="005E1898">
        <w:rPr>
          <w:b/>
          <w:bCs/>
          <w:sz w:val="24"/>
          <w:szCs w:val="24"/>
        </w:rPr>
        <w:t xml:space="preserve">4. </w:t>
      </w:r>
      <w:r w:rsidR="00FC7426" w:rsidRPr="005E1898">
        <w:rPr>
          <w:b/>
          <w:bCs/>
          <w:sz w:val="24"/>
          <w:szCs w:val="24"/>
        </w:rPr>
        <w:t>Порядок подачи заявок на участие в аукционе, место подачи заявок на участие в аукционе:</w:t>
      </w:r>
    </w:p>
    <w:p w:rsidR="00FC7426" w:rsidRPr="005E1898" w:rsidRDefault="00FC7426" w:rsidP="005E1898">
      <w:pPr>
        <w:pStyle w:val="31"/>
        <w:spacing w:after="0"/>
        <w:ind w:firstLine="426"/>
        <w:contextualSpacing/>
        <w:jc w:val="both"/>
        <w:rPr>
          <w:sz w:val="24"/>
          <w:szCs w:val="24"/>
          <w:shd w:val="clear" w:color="auto" w:fill="FFFFFF"/>
        </w:rPr>
      </w:pPr>
      <w:r w:rsidRPr="005E1898">
        <w:rPr>
          <w:b/>
          <w:bCs/>
          <w:sz w:val="24"/>
          <w:szCs w:val="24"/>
        </w:rPr>
        <w:t xml:space="preserve">Место подачи заявок: </w:t>
      </w:r>
      <w:r w:rsidRPr="005E1898">
        <w:rPr>
          <w:sz w:val="24"/>
          <w:szCs w:val="24"/>
        </w:rPr>
        <w:t xml:space="preserve">электронная площадка </w:t>
      </w:r>
      <w:r w:rsidRPr="005E1898">
        <w:rPr>
          <w:iCs/>
          <w:sz w:val="24"/>
          <w:szCs w:val="24"/>
        </w:rPr>
        <w:t>«</w:t>
      </w:r>
      <w:r w:rsidRPr="005E1898">
        <w:rPr>
          <w:sz w:val="24"/>
          <w:szCs w:val="24"/>
        </w:rPr>
        <w:t>РТС-тендер» (раздел «Имущество») (</w:t>
      </w:r>
      <w:hyperlink r:id="rId15" w:history="1">
        <w:r w:rsidRPr="005E1898">
          <w:rPr>
            <w:rStyle w:val="a3"/>
            <w:color w:val="auto"/>
            <w:sz w:val="24"/>
            <w:szCs w:val="24"/>
          </w:rPr>
          <w:t>https://www.rts-tender.ru/platform-rules/platform-property-sales</w:t>
        </w:r>
      </w:hyperlink>
      <w:r w:rsidRPr="005E1898">
        <w:rPr>
          <w:sz w:val="24"/>
          <w:szCs w:val="24"/>
        </w:rPr>
        <w:t>) в сети Интернет</w:t>
      </w:r>
      <w:r w:rsidRPr="005E1898">
        <w:rPr>
          <w:bCs/>
          <w:sz w:val="24"/>
          <w:szCs w:val="24"/>
        </w:rPr>
        <w:t>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Заявка на участие в электронном аукционе (форма Заявки – Приложение № 2 к настоящему Извещению) с указанием банковских реквизитов счета для возврата задатка формируется заявителем на электронной площадке и направляется оператору электронной площадки в форме электронного документа с приложением документов, указанных в </w:t>
      </w:r>
      <w:hyperlink r:id="rId16" w:anchor="block_391212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подпункте 4.1. </w:t>
        </w:r>
      </w:hyperlink>
      <w:r w:rsidRPr="005E1898">
        <w:rPr>
          <w:rFonts w:ascii="Times New Roman" w:hAnsi="Times New Roman"/>
          <w:sz w:val="24"/>
          <w:szCs w:val="24"/>
        </w:rPr>
        <w:t>настоящего Извещения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 </w:t>
      </w:r>
      <w:hyperlink r:id="rId17" w:anchor="block_21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электронной подписью</w:t>
        </w:r>
      </w:hyperlink>
      <w:r w:rsidRPr="005E1898">
        <w:rPr>
          <w:rFonts w:ascii="Times New Roman" w:hAnsi="Times New Roman"/>
          <w:sz w:val="24"/>
          <w:szCs w:val="24"/>
          <w:shd w:val="clear" w:color="auto" w:fill="FFFFFF"/>
        </w:rPr>
        <w:t> заявителя.</w:t>
      </w:r>
    </w:p>
    <w:p w:rsidR="00FC7426" w:rsidRPr="005E1898" w:rsidRDefault="00FC7426" w:rsidP="005E1898">
      <w:pPr>
        <w:suppressAutoHyphens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lastRenderedPageBreak/>
        <w:t>Наличие электронной подписи означает, что документы и сведения, поданные в форме электронных документов, направлены от имени заявителя, и отправитель несет ответственность за подлинность и достоверность таких документов и сведений.</w:t>
      </w:r>
    </w:p>
    <w:p w:rsidR="00FC7426" w:rsidRPr="005E1898" w:rsidRDefault="00FC7426" w:rsidP="005E1898">
      <w:pPr>
        <w:suppressAutoHyphens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</w:rPr>
        <w:t xml:space="preserve">4.1. </w:t>
      </w:r>
      <w:r w:rsidRPr="005E1898">
        <w:rPr>
          <w:rFonts w:ascii="Times New Roman" w:hAnsi="Times New Roman"/>
          <w:sz w:val="24"/>
          <w:szCs w:val="24"/>
        </w:rPr>
        <w:t xml:space="preserve">К заявке на участие в аукционе необходимо приложить электронные образы следующих документов 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(электронный образ документа – это </w:t>
      </w:r>
      <w:r w:rsidRPr="005E1898">
        <w:rPr>
          <w:rFonts w:ascii="Times New Roman" w:hAnsi="Times New Roman"/>
          <w:sz w:val="24"/>
          <w:szCs w:val="24"/>
        </w:rPr>
        <w:t>документ на бумажном носителе, преобразованный в электронно-цифровую форму путем сканирования с сохранением его реквизитов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E1898">
        <w:rPr>
          <w:rFonts w:ascii="Times New Roman" w:hAnsi="Times New Roman"/>
          <w:sz w:val="24"/>
          <w:szCs w:val="24"/>
        </w:rPr>
        <w:t>:</w:t>
      </w:r>
    </w:p>
    <w:p w:rsidR="00FC7426" w:rsidRPr="005E1898" w:rsidRDefault="00FC7426" w:rsidP="005E189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1) копии документов,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5E1898">
        <w:rPr>
          <w:rFonts w:ascii="Times New Roman" w:hAnsi="Times New Roman"/>
          <w:b/>
          <w:bCs/>
          <w:sz w:val="24"/>
          <w:szCs w:val="24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5E1898">
        <w:rPr>
          <w:rFonts w:ascii="Times New Roman" w:hAnsi="Times New Roman"/>
          <w:sz w:val="24"/>
          <w:szCs w:val="24"/>
        </w:rPr>
        <w:t>);</w:t>
      </w:r>
    </w:p>
    <w:p w:rsidR="00FC7426" w:rsidRPr="005E1898" w:rsidRDefault="002550F3" w:rsidP="005E189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2) </w:t>
      </w:r>
      <w:r w:rsidR="00FC7426" w:rsidRPr="005E1898">
        <w:rPr>
          <w:rFonts w:ascii="Times New Roman" w:hAnsi="Times New Roman"/>
          <w:sz w:val="24"/>
          <w:szCs w:val="24"/>
        </w:rPr>
        <w:t>документы, подтверждающие внесение задатка.</w:t>
      </w:r>
    </w:p>
    <w:p w:rsidR="00FC7426" w:rsidRPr="005E1898" w:rsidRDefault="00FC7426" w:rsidP="005E1898">
      <w:pPr>
        <w:pStyle w:val="31"/>
        <w:spacing w:after="0"/>
        <w:ind w:firstLine="426"/>
        <w:contextualSpacing/>
        <w:jc w:val="both"/>
        <w:rPr>
          <w:sz w:val="24"/>
          <w:szCs w:val="24"/>
        </w:rPr>
      </w:pPr>
      <w:r w:rsidRPr="005E1898">
        <w:rPr>
          <w:b/>
          <w:sz w:val="24"/>
          <w:szCs w:val="24"/>
        </w:rPr>
        <w:t xml:space="preserve">Заявки и документы претендентов </w:t>
      </w:r>
      <w:r w:rsidRPr="005E1898">
        <w:rPr>
          <w:sz w:val="24"/>
          <w:szCs w:val="24"/>
        </w:rPr>
        <w:t>подаются и принимаются в соответствии с указанными выше Регламентом и Инструкцией.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Одно лицо имеет право подать только одну заявку. 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заявок. 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u w:val="single"/>
        </w:rPr>
      </w:pPr>
      <w:r w:rsidRPr="005E1898">
        <w:rPr>
          <w:rFonts w:ascii="Times New Roman" w:hAnsi="Times New Roman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участка;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4</w:t>
      </w:r>
      <w:r w:rsidR="001372EF" w:rsidRPr="005E1898">
        <w:rPr>
          <w:rFonts w:ascii="Times New Roman" w:hAnsi="Times New Roman"/>
          <w:sz w:val="24"/>
          <w:szCs w:val="24"/>
        </w:rPr>
        <w:t xml:space="preserve">) наличие сведений о заявителе </w:t>
      </w:r>
      <w:r w:rsidRPr="005E1898">
        <w:rPr>
          <w:rFonts w:ascii="Times New Roman" w:hAnsi="Times New Roman"/>
          <w:sz w:val="24"/>
          <w:szCs w:val="24"/>
        </w:rPr>
        <w:t>в предусмотренном реестре недобросовестных участников аукциона.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b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</w:rPr>
        <w:t>5. Срок подачи заявок на участие в аукционе: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</w:rPr>
        <w:t xml:space="preserve">Дата и время начала приема заявок </w:t>
      </w:r>
      <w:r w:rsidRPr="005E1898">
        <w:rPr>
          <w:rFonts w:ascii="Times New Roman" w:hAnsi="Times New Roman"/>
          <w:b/>
          <w:bCs/>
          <w:sz w:val="24"/>
          <w:szCs w:val="24"/>
        </w:rPr>
        <w:t>на участие в аукционе</w:t>
      </w:r>
      <w:r w:rsidRPr="005E1898">
        <w:rPr>
          <w:rFonts w:ascii="Times New Roman" w:hAnsi="Times New Roman"/>
          <w:b/>
          <w:sz w:val="24"/>
          <w:szCs w:val="24"/>
        </w:rPr>
        <w:t xml:space="preserve">: </w:t>
      </w:r>
      <w:r w:rsidR="00946A21">
        <w:rPr>
          <w:rFonts w:ascii="Times New Roman" w:hAnsi="Times New Roman"/>
          <w:b/>
          <w:sz w:val="24"/>
          <w:szCs w:val="24"/>
        </w:rPr>
        <w:t>30</w:t>
      </w:r>
      <w:r w:rsidR="004933FB" w:rsidRPr="005E1898">
        <w:rPr>
          <w:rFonts w:ascii="Times New Roman" w:hAnsi="Times New Roman"/>
          <w:b/>
          <w:sz w:val="24"/>
          <w:szCs w:val="24"/>
        </w:rPr>
        <w:t xml:space="preserve"> </w:t>
      </w:r>
      <w:r w:rsidR="00946A21">
        <w:rPr>
          <w:rFonts w:ascii="Times New Roman" w:hAnsi="Times New Roman"/>
          <w:b/>
          <w:sz w:val="24"/>
          <w:szCs w:val="24"/>
        </w:rPr>
        <w:t>мая</w:t>
      </w:r>
      <w:r w:rsidR="004933FB" w:rsidRPr="005E1898">
        <w:rPr>
          <w:rFonts w:ascii="Times New Roman" w:hAnsi="Times New Roman"/>
          <w:b/>
          <w:sz w:val="24"/>
          <w:szCs w:val="24"/>
        </w:rPr>
        <w:t xml:space="preserve"> 202</w:t>
      </w:r>
      <w:r w:rsidR="009A4079" w:rsidRPr="005E1898">
        <w:rPr>
          <w:rFonts w:ascii="Times New Roman" w:hAnsi="Times New Roman"/>
          <w:b/>
          <w:sz w:val="24"/>
          <w:szCs w:val="24"/>
        </w:rPr>
        <w:t>6</w:t>
      </w:r>
      <w:r w:rsidRPr="005E1898">
        <w:rPr>
          <w:rFonts w:ascii="Times New Roman" w:hAnsi="Times New Roman"/>
          <w:sz w:val="24"/>
          <w:szCs w:val="24"/>
        </w:rPr>
        <w:t xml:space="preserve"> года в 08 часов 00 минут (время московское). 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b/>
          <w:sz w:val="24"/>
          <w:szCs w:val="24"/>
        </w:rPr>
        <w:t xml:space="preserve">Дата и время окончания приема заявок </w:t>
      </w:r>
      <w:r w:rsidRPr="005E1898">
        <w:rPr>
          <w:rFonts w:ascii="Times New Roman" w:hAnsi="Times New Roman"/>
          <w:b/>
          <w:bCs/>
          <w:sz w:val="24"/>
          <w:szCs w:val="24"/>
        </w:rPr>
        <w:t>на участие в аукционе</w:t>
      </w:r>
      <w:r w:rsidRPr="005E1898">
        <w:rPr>
          <w:rFonts w:ascii="Times New Roman" w:hAnsi="Times New Roman"/>
          <w:b/>
          <w:sz w:val="24"/>
          <w:szCs w:val="24"/>
        </w:rPr>
        <w:t xml:space="preserve">: </w:t>
      </w:r>
      <w:r w:rsidR="00946A21">
        <w:rPr>
          <w:rFonts w:ascii="Times New Roman" w:hAnsi="Times New Roman"/>
          <w:b/>
          <w:sz w:val="24"/>
          <w:szCs w:val="24"/>
        </w:rPr>
        <w:t>16</w:t>
      </w:r>
      <w:r w:rsidR="004933FB" w:rsidRPr="005E1898">
        <w:rPr>
          <w:rFonts w:ascii="Times New Roman" w:hAnsi="Times New Roman"/>
          <w:b/>
          <w:sz w:val="24"/>
          <w:szCs w:val="24"/>
        </w:rPr>
        <w:t xml:space="preserve"> </w:t>
      </w:r>
      <w:r w:rsidR="00946A21">
        <w:rPr>
          <w:rFonts w:ascii="Times New Roman" w:hAnsi="Times New Roman"/>
          <w:b/>
          <w:sz w:val="24"/>
          <w:szCs w:val="24"/>
        </w:rPr>
        <w:t>июня</w:t>
      </w:r>
      <w:r w:rsidRPr="005E1898">
        <w:rPr>
          <w:rFonts w:ascii="Times New Roman" w:hAnsi="Times New Roman"/>
          <w:b/>
          <w:sz w:val="24"/>
          <w:szCs w:val="24"/>
        </w:rPr>
        <w:t xml:space="preserve"> 202</w:t>
      </w:r>
      <w:r w:rsidR="009A4079" w:rsidRPr="005E1898">
        <w:rPr>
          <w:rFonts w:ascii="Times New Roman" w:hAnsi="Times New Roman"/>
          <w:b/>
          <w:sz w:val="24"/>
          <w:szCs w:val="24"/>
        </w:rPr>
        <w:t>6</w:t>
      </w:r>
      <w:r w:rsidRPr="005E1898">
        <w:rPr>
          <w:rFonts w:ascii="Times New Roman" w:hAnsi="Times New Roman"/>
          <w:sz w:val="24"/>
          <w:szCs w:val="24"/>
        </w:rPr>
        <w:t xml:space="preserve"> года в 10 часов 00 минут (время московское).</w:t>
      </w:r>
    </w:p>
    <w:p w:rsidR="00FC7426" w:rsidRPr="005E1898" w:rsidRDefault="00FC7426" w:rsidP="005E1898">
      <w:pPr>
        <w:pStyle w:val="a4"/>
        <w:ind w:firstLine="426"/>
        <w:contextualSpacing/>
        <w:jc w:val="both"/>
        <w:rPr>
          <w:b/>
          <w:shd w:val="clear" w:color="auto" w:fill="FFFFFF"/>
        </w:rPr>
      </w:pPr>
      <w:r w:rsidRPr="005E1898">
        <w:rPr>
          <w:b/>
          <w:shd w:val="clear" w:color="auto" w:fill="FFFFFF"/>
        </w:rPr>
        <w:t>6. Порядок внесения участниками аукциона задатка, порядок возврата участникам аукциона задатка, банковские реквизиты счета для перечисления задатка:</w:t>
      </w:r>
    </w:p>
    <w:p w:rsidR="00FC7426" w:rsidRPr="005E1898" w:rsidRDefault="00FC7426" w:rsidP="005E1898">
      <w:pPr>
        <w:pStyle w:val="a4"/>
        <w:ind w:firstLine="426"/>
        <w:contextualSpacing/>
        <w:jc w:val="both"/>
        <w:rPr>
          <w:shd w:val="clear" w:color="auto" w:fill="FFFFFF"/>
        </w:rPr>
      </w:pPr>
      <w:r w:rsidRPr="005E1898">
        <w:rPr>
          <w:shd w:val="clear" w:color="auto" w:fill="FFFFFF"/>
        </w:rPr>
        <w:t>Для участия в аукционе претендент оплачивает в безналичном порядке задаток в размере, указанном выше.</w:t>
      </w:r>
    </w:p>
    <w:p w:rsidR="00FC7426" w:rsidRPr="005E1898" w:rsidRDefault="00FC7426" w:rsidP="005E1898">
      <w:pPr>
        <w:pStyle w:val="a4"/>
        <w:ind w:left="426"/>
        <w:contextualSpacing/>
        <w:jc w:val="both"/>
        <w:rPr>
          <w:bCs/>
          <w:u w:val="single"/>
        </w:rPr>
      </w:pPr>
      <w:r w:rsidRPr="005E1898">
        <w:rPr>
          <w:b/>
          <w:bCs/>
          <w:u w:val="single"/>
        </w:rPr>
        <w:t>Задаток в безналичной форме должен поступить не позднее 10-00 (время московское) «</w:t>
      </w:r>
      <w:r w:rsidR="00946A21">
        <w:rPr>
          <w:b/>
          <w:bCs/>
          <w:u w:val="single"/>
        </w:rPr>
        <w:t>1</w:t>
      </w:r>
      <w:r w:rsidR="00903CA5" w:rsidRPr="005E1898">
        <w:rPr>
          <w:b/>
          <w:bCs/>
          <w:u w:val="single"/>
        </w:rPr>
        <w:t>6</w:t>
      </w:r>
      <w:r w:rsidRPr="005E1898">
        <w:rPr>
          <w:b/>
          <w:bCs/>
          <w:u w:val="single"/>
        </w:rPr>
        <w:t xml:space="preserve">» </w:t>
      </w:r>
      <w:r w:rsidR="00946A21">
        <w:rPr>
          <w:b/>
          <w:bCs/>
          <w:u w:val="single"/>
        </w:rPr>
        <w:t>июня</w:t>
      </w:r>
      <w:r w:rsidRPr="005E1898">
        <w:rPr>
          <w:b/>
          <w:bCs/>
          <w:u w:val="single"/>
        </w:rPr>
        <w:t xml:space="preserve"> 202</w:t>
      </w:r>
      <w:r w:rsidR="009A4079" w:rsidRPr="005E1898">
        <w:rPr>
          <w:b/>
          <w:bCs/>
          <w:u w:val="single"/>
        </w:rPr>
        <w:t>6</w:t>
      </w:r>
      <w:r w:rsidRPr="005E1898">
        <w:rPr>
          <w:b/>
          <w:bCs/>
          <w:u w:val="single"/>
        </w:rPr>
        <w:t>г. на следующие реквизиты</w:t>
      </w:r>
      <w:r w:rsidRPr="005E1898">
        <w:rPr>
          <w:bCs/>
          <w:u w:val="single"/>
        </w:rPr>
        <w:t xml:space="preserve">: </w:t>
      </w:r>
    </w:p>
    <w:tbl>
      <w:tblPr>
        <w:tblW w:w="0" w:type="auto"/>
        <w:tblCellSpacing w:w="15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6737"/>
      </w:tblGrid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Получатель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ООО «РТС-тендер»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банка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Филиал «Корпоративный» ПАО «Совкомбанк»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Расчетный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40702810512030016362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Корр.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30101810445250000360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БИК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044525360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7710357167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КПП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773001001</w:t>
            </w:r>
          </w:p>
        </w:tc>
      </w:tr>
      <w:tr w:rsidR="0096793A" w:rsidRPr="005E1898" w:rsidTr="00B80AB1">
        <w:trPr>
          <w:trHeight w:val="600"/>
          <w:tblCellSpacing w:w="15" w:type="dxa"/>
        </w:trPr>
        <w:tc>
          <w:tcPr>
            <w:tcW w:w="3052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Назначение платежа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D2195B" w:rsidRPr="005E1898" w:rsidRDefault="00D2195B" w:rsidP="005E18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Внесение гарантийного обеспечения по Соглашению о внесении гарантийного</w:t>
            </w:r>
            <w:r w:rsidRPr="005E18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обеспечения, № аналитического счета _________, без НДС.</w:t>
            </w:r>
          </w:p>
        </w:tc>
      </w:tr>
    </w:tbl>
    <w:p w:rsidR="00D2195B" w:rsidRPr="005E1898" w:rsidRDefault="00D2195B" w:rsidP="005E1898">
      <w:pPr>
        <w:pStyle w:val="a4"/>
        <w:ind w:firstLine="426"/>
        <w:contextualSpacing/>
        <w:jc w:val="both"/>
        <w:rPr>
          <w:shd w:val="clear" w:color="auto" w:fill="FFFFFF"/>
        </w:rPr>
      </w:pPr>
    </w:p>
    <w:p w:rsidR="00FC7426" w:rsidRPr="005E1898" w:rsidRDefault="00FC7426" w:rsidP="005E1898">
      <w:pPr>
        <w:pStyle w:val="a4"/>
        <w:ind w:firstLine="426"/>
        <w:contextualSpacing/>
        <w:jc w:val="both"/>
      </w:pPr>
      <w:r w:rsidRPr="005E1898">
        <w:rPr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C7426" w:rsidRPr="005E1898" w:rsidRDefault="00FC7426" w:rsidP="005E1898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Правила зачисления денежных средств в счет оплаты задатка: Правила зачисления денежных средств, находящихся на аналитическом счете Претендента, открытом на электронной площадке «РТС-тендер», в счет оплаты задатка  приведены на сайте электронной площадки в разделе Имущественные торги (либо Имущество) / Претендентам/Арендаторам  / Поддержка / Претендентам/Арендаторам / Работа с денежными средствами/ Гарантийное обеспечение заявки для участия в процедуре (</w:t>
      </w:r>
      <w:hyperlink r:id="rId18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http://help.rts-tender.ru/articles/list?id=688</w:t>
        </w:r>
      </w:hyperlink>
      <w:r w:rsidRPr="005E1898">
        <w:rPr>
          <w:rFonts w:ascii="Times New Roman" w:hAnsi="Times New Roman"/>
          <w:sz w:val="24"/>
          <w:szCs w:val="24"/>
        </w:rPr>
        <w:t>)</w:t>
      </w:r>
    </w:p>
    <w:p w:rsidR="00FC7426" w:rsidRPr="005E1898" w:rsidRDefault="00FC7426" w:rsidP="005E1898">
      <w:pPr>
        <w:pStyle w:val="a4"/>
        <w:ind w:firstLine="426"/>
        <w:contextualSpacing/>
        <w:rPr>
          <w:u w:val="single"/>
        </w:rPr>
      </w:pPr>
      <w:r w:rsidRPr="005E1898">
        <w:rPr>
          <w:u w:val="single"/>
        </w:rPr>
        <w:t>Организатор аукциона обязан вернуть задатки:</w:t>
      </w:r>
    </w:p>
    <w:p w:rsidR="00FC7426" w:rsidRPr="005E1898" w:rsidRDefault="00FC7426" w:rsidP="005E1898">
      <w:pPr>
        <w:pStyle w:val="a4"/>
        <w:ind w:firstLine="426"/>
        <w:contextualSpacing/>
      </w:pPr>
      <w:r w:rsidRPr="005E1898">
        <w:t>- заявителю, не допущенному к участию в аукционе в течение трех рабочих дней со дня оформления протокола приема заявок на участие в аукционе;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- заявителю, отозвавшему принятую организатором аукциона заявку на участие в аукционе до дня окончания срока приема заявок, в течение трех рабочих дней со дня поступления уведомления об отзыве заявки (в случае отзыва заявки заявителем позднее дня окончания срока приема заявок задаток возвращается в порядке, установленном для участников аукциона);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- участникам аукциона в случае принятия решения уполномоченным органом об отказе в проведении аукциона в течение трех дней со дня принятия данного решения;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-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Задаток, внесенный лицом, с которым заключается договор аренды земельного участка, засчитывается в счет оплаты приобретаемого земельного участка.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Задатки, внесенные лицами, уклонившимися от заключения договора аренды, не возвращаются.</w:t>
      </w:r>
    </w:p>
    <w:p w:rsidR="004933FB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7.  </w:t>
      </w:r>
      <w:r w:rsidRPr="005E1898">
        <w:rPr>
          <w:rFonts w:ascii="Times New Roman" w:hAnsi="Times New Roman"/>
          <w:b/>
          <w:sz w:val="24"/>
          <w:szCs w:val="24"/>
          <w:shd w:val="clear" w:color="auto" w:fill="FFFFFF"/>
        </w:rPr>
        <w:t>Рассмотрение заявок на участие в аукционе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(о</w:t>
      </w:r>
      <w:r w:rsidRPr="005E1898">
        <w:rPr>
          <w:rFonts w:ascii="Times New Roman" w:hAnsi="Times New Roman"/>
          <w:bCs/>
          <w:sz w:val="24"/>
          <w:szCs w:val="24"/>
        </w:rPr>
        <w:t>пределение участников аукциона</w:t>
      </w:r>
      <w:r w:rsidRPr="005E1898">
        <w:rPr>
          <w:rFonts w:ascii="Times New Roman" w:hAnsi="Times New Roman"/>
          <w:b/>
          <w:bCs/>
          <w:sz w:val="24"/>
          <w:szCs w:val="24"/>
        </w:rPr>
        <w:t xml:space="preserve">) состоится: с 10-00 </w:t>
      </w:r>
      <w:r w:rsidRPr="005E1898">
        <w:rPr>
          <w:rFonts w:ascii="Times New Roman" w:hAnsi="Times New Roman"/>
          <w:b/>
          <w:sz w:val="24"/>
          <w:szCs w:val="24"/>
        </w:rPr>
        <w:t xml:space="preserve">(время московское) </w:t>
      </w:r>
      <w:r w:rsidRPr="005E1898">
        <w:rPr>
          <w:rFonts w:ascii="Times New Roman" w:hAnsi="Times New Roman"/>
          <w:b/>
          <w:bCs/>
          <w:sz w:val="24"/>
          <w:szCs w:val="24"/>
        </w:rPr>
        <w:t>«</w:t>
      </w:r>
      <w:r w:rsidR="00946A21">
        <w:rPr>
          <w:rFonts w:ascii="Times New Roman" w:hAnsi="Times New Roman"/>
          <w:b/>
          <w:bCs/>
          <w:sz w:val="24"/>
          <w:szCs w:val="24"/>
        </w:rPr>
        <w:t>1</w:t>
      </w:r>
      <w:r w:rsidR="00903CA5" w:rsidRPr="005E1898">
        <w:rPr>
          <w:rFonts w:ascii="Times New Roman" w:hAnsi="Times New Roman"/>
          <w:b/>
          <w:bCs/>
          <w:sz w:val="24"/>
          <w:szCs w:val="24"/>
        </w:rPr>
        <w:t>6</w:t>
      </w:r>
      <w:r w:rsidRPr="005E1898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46A21">
        <w:rPr>
          <w:rFonts w:ascii="Times New Roman" w:hAnsi="Times New Roman"/>
          <w:b/>
          <w:bCs/>
          <w:sz w:val="24"/>
          <w:szCs w:val="24"/>
        </w:rPr>
        <w:t>июня</w:t>
      </w:r>
      <w:r w:rsidRPr="005E189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A4079" w:rsidRPr="005E1898">
        <w:rPr>
          <w:rFonts w:ascii="Times New Roman" w:hAnsi="Times New Roman"/>
          <w:b/>
          <w:bCs/>
          <w:sz w:val="24"/>
          <w:szCs w:val="24"/>
        </w:rPr>
        <w:t>6</w:t>
      </w:r>
      <w:r w:rsidRPr="005E1898">
        <w:rPr>
          <w:rFonts w:ascii="Times New Roman" w:hAnsi="Times New Roman"/>
          <w:b/>
          <w:bCs/>
          <w:sz w:val="24"/>
          <w:szCs w:val="24"/>
        </w:rPr>
        <w:t xml:space="preserve">г. до 10-00 </w:t>
      </w:r>
      <w:r w:rsidRPr="005E1898">
        <w:rPr>
          <w:rFonts w:ascii="Times New Roman" w:hAnsi="Times New Roman"/>
          <w:b/>
          <w:sz w:val="24"/>
          <w:szCs w:val="24"/>
        </w:rPr>
        <w:t>(время московское)</w:t>
      </w:r>
      <w:r w:rsidRPr="005E1898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946A21">
        <w:rPr>
          <w:rFonts w:ascii="Times New Roman" w:hAnsi="Times New Roman"/>
          <w:b/>
          <w:bCs/>
          <w:sz w:val="24"/>
          <w:szCs w:val="24"/>
        </w:rPr>
        <w:t>1</w:t>
      </w:r>
      <w:r w:rsidR="00903CA5" w:rsidRPr="005E1898">
        <w:rPr>
          <w:rFonts w:ascii="Times New Roman" w:hAnsi="Times New Roman"/>
          <w:b/>
          <w:bCs/>
          <w:sz w:val="24"/>
          <w:szCs w:val="24"/>
        </w:rPr>
        <w:t>7</w:t>
      </w:r>
      <w:r w:rsidRPr="005E1898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46A21">
        <w:rPr>
          <w:rFonts w:ascii="Times New Roman" w:hAnsi="Times New Roman"/>
          <w:b/>
          <w:bCs/>
          <w:sz w:val="24"/>
          <w:szCs w:val="24"/>
        </w:rPr>
        <w:t>июня</w:t>
      </w:r>
      <w:r w:rsidR="004933FB" w:rsidRPr="005E1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1898">
        <w:rPr>
          <w:rFonts w:ascii="Times New Roman" w:hAnsi="Times New Roman"/>
          <w:b/>
          <w:bCs/>
          <w:sz w:val="24"/>
          <w:szCs w:val="24"/>
        </w:rPr>
        <w:t>202</w:t>
      </w:r>
      <w:r w:rsidR="009A4079" w:rsidRPr="005E1898">
        <w:rPr>
          <w:rFonts w:ascii="Times New Roman" w:hAnsi="Times New Roman"/>
          <w:b/>
          <w:bCs/>
          <w:sz w:val="24"/>
          <w:szCs w:val="24"/>
        </w:rPr>
        <w:t>6</w:t>
      </w:r>
      <w:r w:rsidRPr="005E1898">
        <w:rPr>
          <w:rFonts w:ascii="Times New Roman" w:hAnsi="Times New Roman"/>
          <w:b/>
          <w:bCs/>
          <w:sz w:val="24"/>
          <w:szCs w:val="24"/>
        </w:rPr>
        <w:t>г.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</w:t>
      </w:r>
      <w:hyperlink r:id="rId19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https://torgi.gov.ru/new/</w:t>
        </w:r>
      </w:hyperlink>
      <w:hyperlink r:id="rId20" w:history="1"/>
      <w:r w:rsidRPr="005E1898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FC7426" w:rsidRPr="005E1898" w:rsidRDefault="00FC7426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810126" w:rsidRPr="005E1898" w:rsidRDefault="00555248" w:rsidP="005E1898">
      <w:pPr>
        <w:pStyle w:val="31"/>
        <w:spacing w:after="0"/>
        <w:ind w:firstLine="426"/>
        <w:contextualSpacing/>
        <w:jc w:val="both"/>
        <w:rPr>
          <w:sz w:val="24"/>
          <w:szCs w:val="24"/>
        </w:rPr>
      </w:pPr>
      <w:r w:rsidRPr="005E1898">
        <w:rPr>
          <w:b/>
          <w:sz w:val="24"/>
          <w:szCs w:val="24"/>
        </w:rPr>
        <w:t>8</w:t>
      </w:r>
      <w:r w:rsidR="00DE42D7" w:rsidRPr="005E1898">
        <w:rPr>
          <w:b/>
          <w:sz w:val="24"/>
          <w:szCs w:val="24"/>
        </w:rPr>
        <w:t>.</w:t>
      </w:r>
      <w:r w:rsidR="00810126" w:rsidRPr="005E1898">
        <w:rPr>
          <w:sz w:val="24"/>
          <w:szCs w:val="24"/>
        </w:rPr>
        <w:t xml:space="preserve">Победителем </w:t>
      </w:r>
      <w:r w:rsidR="00810126" w:rsidRPr="005E1898">
        <w:rPr>
          <w:sz w:val="24"/>
          <w:szCs w:val="24"/>
          <w:shd w:val="clear" w:color="auto" w:fill="FFFFFF"/>
        </w:rPr>
        <w:t>аукциона признается участник аукциона, предложивший наибольшую цену за земельный участок.</w:t>
      </w:r>
    </w:p>
    <w:p w:rsidR="00466307" w:rsidRPr="005E1898" w:rsidRDefault="00FE13B3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lastRenderedPageBreak/>
        <w:t>Протокол проведения электронного аукциона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466307" w:rsidRPr="005E1898" w:rsidRDefault="00FE13B3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Pr="005E189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протоколе проведения электронного аукциона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3E3D34" w:rsidRPr="005E1898" w:rsidRDefault="00FE13B3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</w:t>
      </w:r>
      <w:r w:rsidRPr="005E189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протокола о результатах электронного аукциона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 w:rsidRPr="005E189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Протокол о результатах электронного аукциона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</w:r>
      <w:r w:rsidR="00B4606B"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0126" w:rsidRPr="005E1898">
        <w:rPr>
          <w:rFonts w:ascii="Times New Roman" w:hAnsi="Times New Roman"/>
          <w:sz w:val="24"/>
          <w:szCs w:val="24"/>
          <w:shd w:val="clear" w:color="auto" w:fill="FFFFFF"/>
        </w:rPr>
        <w:t>(</w:t>
      </w:r>
      <w:hyperlink r:id="rId21" w:history="1">
        <w:r w:rsidR="00466307"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https://torgi.gov.ru/new/</w:t>
        </w:r>
      </w:hyperlink>
      <w:r w:rsidR="00810126" w:rsidRPr="005E189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E3D34" w:rsidRPr="005E1898">
        <w:rPr>
          <w:rFonts w:ascii="Times New Roman" w:hAnsi="Times New Roman"/>
          <w:sz w:val="24"/>
          <w:szCs w:val="24"/>
        </w:rPr>
        <w:t>.</w:t>
      </w:r>
    </w:p>
    <w:p w:rsidR="003E3D34" w:rsidRPr="005E1898" w:rsidRDefault="003E3D34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Протокол о результатах аукциона является основанием для заключения с победителем договора купли-продажи земельного участка. </w:t>
      </w:r>
    </w:p>
    <w:p w:rsidR="003E3D34" w:rsidRPr="005E1898" w:rsidRDefault="003E3D34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u w:val="single"/>
        </w:rPr>
        <w:t>Аукцион признается несостоявшимся</w:t>
      </w:r>
      <w:r w:rsidRPr="005E1898">
        <w:rPr>
          <w:rFonts w:ascii="Times New Roman" w:hAnsi="Times New Roman"/>
          <w:sz w:val="24"/>
          <w:szCs w:val="24"/>
        </w:rPr>
        <w:t>:</w:t>
      </w:r>
    </w:p>
    <w:p w:rsidR="003E3D34" w:rsidRPr="005E1898" w:rsidRDefault="003E3D34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-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E3D34" w:rsidRPr="005E1898" w:rsidRDefault="003E3D34" w:rsidP="005E1898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-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3E3D34" w:rsidRPr="005E1898" w:rsidRDefault="003E3D34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-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FE13B3" w:rsidRPr="005E1898" w:rsidRDefault="00DF43F5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sz w:val="24"/>
          <w:szCs w:val="24"/>
        </w:rPr>
        <w:t>9.</w:t>
      </w:r>
      <w:r w:rsidR="000E067A" w:rsidRPr="005E1898">
        <w:rPr>
          <w:rFonts w:ascii="Times New Roman" w:hAnsi="Times New Roman"/>
          <w:sz w:val="24"/>
          <w:szCs w:val="24"/>
        </w:rPr>
        <w:t xml:space="preserve"> </w:t>
      </w:r>
      <w:r w:rsidR="00FE13B3" w:rsidRPr="005E1898">
        <w:rPr>
          <w:rFonts w:ascii="Times New Roman" w:hAnsi="Times New Roman"/>
          <w:sz w:val="24"/>
          <w:szCs w:val="24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 ранее,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E13B3" w:rsidRPr="005E1898" w:rsidRDefault="00FE13B3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9.1. Уполномоченный орган обязан в течение 5 (пяти) дней со дня истечения срока, предусмотренного </w:t>
      </w:r>
      <w:hyperlink r:id="rId22" w:anchor="dst2465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пунктом 9</w:t>
        </w:r>
      </w:hyperlink>
      <w:r w:rsidR="00E94A88" w:rsidRPr="005E1898">
        <w:rPr>
          <w:rFonts w:ascii="Times New Roman" w:hAnsi="Times New Roman"/>
          <w:sz w:val="24"/>
          <w:szCs w:val="24"/>
          <w:shd w:val="clear" w:color="auto" w:fill="FFFFFF"/>
        </w:rPr>
        <w:t> настоящего Извещения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, направить победителю электронного аукциона или иным лицам, с которыми в соответствии с </w:t>
      </w:r>
      <w:hyperlink r:id="rId23" w:anchor="dst689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пунктами 13</w:t>
        </w:r>
      </w:hyperlink>
      <w:r w:rsidRPr="005E189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4" w:anchor="dst690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14</w:t>
        </w:r>
      </w:hyperlink>
      <w:r w:rsidRPr="005E189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5" w:anchor="dst702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20</w:t>
        </w:r>
      </w:hyperlink>
      <w:r w:rsidRPr="005E1898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26" w:anchor="dst101232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25 статьи 39.12</w:t>
        </w:r>
      </w:hyperlink>
      <w:r w:rsidRPr="005E189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94A88" w:rsidRPr="005E1898">
        <w:rPr>
          <w:rFonts w:ascii="Times New Roman" w:hAnsi="Times New Roman"/>
          <w:sz w:val="24"/>
          <w:szCs w:val="24"/>
          <w:shd w:val="clear" w:color="auto" w:fill="FFFFFF"/>
        </w:rPr>
        <w:t>Земельного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Кодекса заключается договор купли-продажи земельного участка</w:t>
      </w:r>
      <w:r w:rsidR="00E94A88" w:rsidRPr="005E189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 подписанный проект договора купли-продажи земельного участка.</w:t>
      </w:r>
    </w:p>
    <w:p w:rsidR="00E959F7" w:rsidRPr="005E1898" w:rsidRDefault="00E959F7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9.2. 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959F7" w:rsidRPr="005E1898" w:rsidRDefault="003E3D34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</w:t>
      </w:r>
      <w:r w:rsidR="00CD3EB6" w:rsidRPr="005E1898">
        <w:rPr>
          <w:rFonts w:ascii="Times New Roman" w:hAnsi="Times New Roman"/>
          <w:sz w:val="24"/>
          <w:szCs w:val="24"/>
        </w:rPr>
        <w:t xml:space="preserve"> либо с лицом, подавшим единственную заявку на участие в аукционе, -</w:t>
      </w:r>
      <w:r w:rsidRPr="005E1898">
        <w:rPr>
          <w:rFonts w:ascii="Times New Roman" w:hAnsi="Times New Roman"/>
          <w:sz w:val="24"/>
          <w:szCs w:val="24"/>
        </w:rPr>
        <w:t xml:space="preserve"> по начальной цене предмета аукциона. </w:t>
      </w:r>
    </w:p>
    <w:p w:rsidR="003E3D34" w:rsidRPr="005E1898" w:rsidRDefault="003E3D34" w:rsidP="005E189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Если договор купли-продажи земельного участка в течение тридцати дней со дня направления победителю аукциона проект</w:t>
      </w:r>
      <w:r w:rsidR="00A067D2" w:rsidRPr="005E1898">
        <w:rPr>
          <w:rFonts w:ascii="Times New Roman" w:hAnsi="Times New Roman"/>
          <w:sz w:val="24"/>
          <w:szCs w:val="24"/>
        </w:rPr>
        <w:t>а</w:t>
      </w:r>
      <w:r w:rsidRPr="005E1898">
        <w:rPr>
          <w:rFonts w:ascii="Times New Roman" w:hAnsi="Times New Roman"/>
          <w:sz w:val="24"/>
          <w:szCs w:val="24"/>
        </w:rPr>
        <w:t xml:space="preserve"> указанн</w:t>
      </w:r>
      <w:r w:rsidR="00A067D2" w:rsidRPr="005E1898">
        <w:rPr>
          <w:rFonts w:ascii="Times New Roman" w:hAnsi="Times New Roman"/>
          <w:sz w:val="24"/>
          <w:szCs w:val="24"/>
        </w:rPr>
        <w:t>ого</w:t>
      </w:r>
      <w:r w:rsidRPr="005E1898">
        <w:rPr>
          <w:rFonts w:ascii="Times New Roman" w:hAnsi="Times New Roman"/>
          <w:sz w:val="24"/>
          <w:szCs w:val="24"/>
        </w:rPr>
        <w:t xml:space="preserve"> договор</w:t>
      </w:r>
      <w:r w:rsidR="00A067D2" w:rsidRPr="005E1898">
        <w:rPr>
          <w:rFonts w:ascii="Times New Roman" w:hAnsi="Times New Roman"/>
          <w:sz w:val="24"/>
          <w:szCs w:val="24"/>
        </w:rPr>
        <w:t>а</w:t>
      </w:r>
      <w:r w:rsidRPr="005E1898">
        <w:rPr>
          <w:rFonts w:ascii="Times New Roman" w:hAnsi="Times New Roman"/>
          <w:sz w:val="24"/>
          <w:szCs w:val="24"/>
        </w:rPr>
        <w:t xml:space="preserve"> не был им подписан, организатор аукциона предлагает заключить договор купли-продажи земельного участка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401D4" w:rsidRPr="005E1898" w:rsidRDefault="00734C06" w:rsidP="005E1898">
      <w:pPr>
        <w:spacing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lastRenderedPageBreak/>
        <w:t>Дополнительную информацию по проведению аукциона можно получить по адресу:</w:t>
      </w:r>
      <w:r w:rsidR="00586C80" w:rsidRPr="005E1898">
        <w:rPr>
          <w:rFonts w:ascii="Times New Roman" w:hAnsi="Times New Roman"/>
          <w:sz w:val="24"/>
          <w:szCs w:val="24"/>
        </w:rPr>
        <w:t xml:space="preserve"> </w:t>
      </w:r>
      <w:r w:rsidR="008401D4" w:rsidRPr="005E1898">
        <w:rPr>
          <w:rFonts w:ascii="Times New Roman" w:hAnsi="Times New Roman"/>
          <w:sz w:val="24"/>
          <w:szCs w:val="24"/>
        </w:rPr>
        <w:t>461447, Оренбургская область, Сакмарский р-н, с. Верхние Чебеньки, ул. Школьная, д. 5 , телефон: 8 (35331) 2-64-47, Факс: 8 (35331) 2-64-47, е-mail: </w:t>
      </w:r>
      <w:hyperlink r:id="rId27" w:history="1">
        <w:r w:rsidR="008401D4"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verhnie_sk@mail.ru</w:t>
        </w:r>
      </w:hyperlink>
    </w:p>
    <w:p w:rsidR="008401D4" w:rsidRPr="005E1898" w:rsidRDefault="00FC7426" w:rsidP="005E1898">
      <w:pPr>
        <w:spacing w:line="240" w:lineRule="auto"/>
        <w:ind w:firstLine="425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Настоящее извещение размещено в информационно-телекоммуникационной сети «Интернет» на официальном сайте </w:t>
      </w:r>
      <w:hyperlink r:id="rId28" w:history="1">
        <w:r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https://torgi.gov.ru/new/</w:t>
        </w:r>
      </w:hyperlink>
      <w:r w:rsidRPr="005E1898">
        <w:rPr>
          <w:rFonts w:ascii="Times New Roman" w:hAnsi="Times New Roman"/>
          <w:sz w:val="24"/>
          <w:szCs w:val="24"/>
        </w:rPr>
        <w:t xml:space="preserve">, на сайте электронной площадке </w:t>
      </w:r>
      <w:r w:rsidRPr="005E1898">
        <w:rPr>
          <w:rFonts w:ascii="Times New Roman" w:hAnsi="Times New Roman"/>
          <w:iCs/>
          <w:sz w:val="24"/>
          <w:szCs w:val="24"/>
        </w:rPr>
        <w:t>«</w:t>
      </w:r>
      <w:r w:rsidRPr="005E1898">
        <w:rPr>
          <w:rFonts w:ascii="Times New Roman" w:hAnsi="Times New Roman"/>
          <w:sz w:val="24"/>
          <w:szCs w:val="24"/>
        </w:rPr>
        <w:t>РТС-тендер» (раздел «Имущество»)</w:t>
      </w:r>
      <w:r w:rsidR="0013704F" w:rsidRPr="005E1898">
        <w:rPr>
          <w:rFonts w:ascii="Times New Roman" w:hAnsi="Times New Roman"/>
          <w:sz w:val="24"/>
          <w:szCs w:val="24"/>
        </w:rPr>
        <w:t xml:space="preserve"> и на сайте муниципального образования </w:t>
      </w:r>
      <w:r w:rsidR="00FD7531" w:rsidRPr="005E1898">
        <w:rPr>
          <w:rFonts w:ascii="Times New Roman" w:hAnsi="Times New Roman"/>
          <w:sz w:val="24"/>
          <w:szCs w:val="24"/>
        </w:rPr>
        <w:t>Верхнечебеньковский</w:t>
      </w:r>
      <w:r w:rsidR="0013704F" w:rsidRPr="005E1898">
        <w:rPr>
          <w:rFonts w:ascii="Times New Roman" w:hAnsi="Times New Roman"/>
          <w:sz w:val="24"/>
          <w:szCs w:val="24"/>
        </w:rPr>
        <w:t xml:space="preserve"> сельсовет Сакмарского района Оренбургской области </w:t>
      </w:r>
      <w:hyperlink r:id="rId29" w:history="1">
        <w:r w:rsidR="008401D4" w:rsidRPr="005E1898">
          <w:rPr>
            <w:rStyle w:val="a3"/>
            <w:rFonts w:ascii="Times New Roman" w:hAnsi="Times New Roman"/>
            <w:color w:val="auto"/>
            <w:sz w:val="24"/>
            <w:szCs w:val="24"/>
          </w:rPr>
          <w:t>https://верхнечебеньковский.сельсовет56.рф/</w:t>
        </w:r>
      </w:hyperlink>
    </w:p>
    <w:p w:rsidR="00FC7426" w:rsidRPr="005E1898" w:rsidRDefault="00FC7426" w:rsidP="005E1898">
      <w:pPr>
        <w:spacing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 xml:space="preserve">Все вопросы, не нашедшие отражения в настоящем сообщении, регулируются действующим законодательством Российской Федерации.  </w:t>
      </w:r>
    </w:p>
    <w:p w:rsidR="003E3D34" w:rsidRPr="005E1898" w:rsidRDefault="00FC7426" w:rsidP="005E1898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ab/>
        <w:t xml:space="preserve">По всем вопросам, возникающим при регистрации, работе с Электронной площадкой можно звонить по телефону Технической поддержки РТС-тендер </w:t>
      </w:r>
      <w:hyperlink r:id="rId30" w:history="1">
        <w:r w:rsidR="00F168F2" w:rsidRPr="005E189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8 499 653-77-00</w:t>
        </w:r>
      </w:hyperlink>
      <w:r w:rsidR="005A4711" w:rsidRPr="005E1898">
        <w:rPr>
          <w:rFonts w:ascii="Times New Roman" w:hAnsi="Times New Roman"/>
          <w:sz w:val="24"/>
          <w:szCs w:val="24"/>
        </w:rPr>
        <w:t>.</w:t>
      </w:r>
    </w:p>
    <w:p w:rsidR="001D13EC" w:rsidRPr="005E1898" w:rsidRDefault="0048681F" w:rsidP="005E1898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ab/>
      </w:r>
    </w:p>
    <w:p w:rsidR="0048681F" w:rsidRPr="005E1898" w:rsidRDefault="003E3D34" w:rsidP="005E1898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ab/>
      </w:r>
    </w:p>
    <w:p w:rsidR="003E3D34" w:rsidRPr="005E1898" w:rsidRDefault="003E3D34" w:rsidP="005E1898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hAnsi="Times New Roman"/>
          <w:sz w:val="24"/>
          <w:szCs w:val="24"/>
        </w:rPr>
        <w:t>Приложения:</w:t>
      </w:r>
    </w:p>
    <w:p w:rsidR="000142E6" w:rsidRPr="005E1898" w:rsidRDefault="000142E6" w:rsidP="0010792C">
      <w:pPr>
        <w:pStyle w:val="aa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E1898">
        <w:rPr>
          <w:rFonts w:ascii="Times New Roman" w:hAnsi="Times New Roman"/>
          <w:sz w:val="24"/>
          <w:szCs w:val="24"/>
          <w:shd w:val="clear" w:color="auto" w:fill="FFFFFF"/>
        </w:rPr>
        <w:t>Проект договора купли-продажи.</w:t>
      </w:r>
    </w:p>
    <w:p w:rsidR="0071247C" w:rsidRPr="00D70202" w:rsidRDefault="0071247C" w:rsidP="0010792C">
      <w:pPr>
        <w:pStyle w:val="aa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202">
        <w:rPr>
          <w:rFonts w:ascii="Times New Roman" w:hAnsi="Times New Roman"/>
          <w:sz w:val="24"/>
          <w:szCs w:val="24"/>
        </w:rPr>
        <w:t>Форма заявки.</w:t>
      </w:r>
    </w:p>
    <w:p w:rsidR="005E1898" w:rsidRPr="00D70202" w:rsidRDefault="00900B35" w:rsidP="00B76C1F">
      <w:pPr>
        <w:pStyle w:val="aa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02">
        <w:rPr>
          <w:rFonts w:ascii="Times New Roman" w:eastAsia="TimesNewRomanPSMT" w:hAnsi="Times New Roman"/>
          <w:sz w:val="24"/>
          <w:szCs w:val="24"/>
        </w:rPr>
        <w:t xml:space="preserve">Копия </w:t>
      </w:r>
      <w:r w:rsidRPr="00D702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Письма   ООО «Открытие» исх. № 1-22/05/26 от 22.05.2026;</w:t>
      </w:r>
    </w:p>
    <w:p w:rsidR="00434F8B" w:rsidRPr="00E95D6A" w:rsidRDefault="00900B35" w:rsidP="00E95D6A">
      <w:pPr>
        <w:pStyle w:val="aa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1898">
        <w:rPr>
          <w:rFonts w:ascii="Times New Roman" w:eastAsia="TimesNewRomanPSMT" w:hAnsi="Times New Roman"/>
          <w:sz w:val="24"/>
          <w:szCs w:val="24"/>
        </w:rPr>
        <w:t xml:space="preserve">Копия </w:t>
      </w:r>
      <w:r w:rsidRPr="005E1898">
        <w:rPr>
          <w:rFonts w:ascii="Times New Roman" w:hAnsi="Times New Roman"/>
          <w:sz w:val="24"/>
          <w:szCs w:val="24"/>
          <w:shd w:val="clear" w:color="auto" w:fill="FFFFFF"/>
        </w:rPr>
        <w:t xml:space="preserve">Письма Акционерного общества «Газпром газораспределение Оренбург» Филиал № </w:t>
      </w:r>
      <w:r w:rsidRPr="00E95D6A">
        <w:rPr>
          <w:rFonts w:ascii="Times New Roman" w:hAnsi="Times New Roman"/>
          <w:sz w:val="24"/>
          <w:szCs w:val="24"/>
          <w:shd w:val="clear" w:color="auto" w:fill="FFFFFF"/>
        </w:rPr>
        <w:t>9 в Оренбургском районе от 06.05.2026 № (09)06-25/1590.</w:t>
      </w:r>
    </w:p>
    <w:sectPr w:rsidR="00434F8B" w:rsidRPr="00E95D6A" w:rsidSect="007F5990">
      <w:footerReference w:type="default" r:id="rId3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84" w:rsidRDefault="00754984" w:rsidP="008E6076">
      <w:pPr>
        <w:spacing w:after="0" w:line="240" w:lineRule="auto"/>
      </w:pPr>
      <w:r>
        <w:separator/>
      </w:r>
    </w:p>
  </w:endnote>
  <w:endnote w:type="continuationSeparator" w:id="0">
    <w:p w:rsidR="00754984" w:rsidRDefault="00754984" w:rsidP="008E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076" w:rsidRDefault="00D13499">
    <w:pPr>
      <w:pStyle w:val="a8"/>
      <w:jc w:val="right"/>
    </w:pPr>
    <w:r>
      <w:fldChar w:fldCharType="begin"/>
    </w:r>
    <w:r w:rsidR="00B83F45">
      <w:instrText xml:space="preserve"> PAGE   \* MERGEFORMAT </w:instrText>
    </w:r>
    <w:r>
      <w:fldChar w:fldCharType="separate"/>
    </w:r>
    <w:r w:rsidR="006C0AA2">
      <w:rPr>
        <w:noProof/>
      </w:rPr>
      <w:t>1</w:t>
    </w:r>
    <w:r>
      <w:rPr>
        <w:noProof/>
      </w:rPr>
      <w:fldChar w:fldCharType="end"/>
    </w:r>
  </w:p>
  <w:p w:rsidR="008E6076" w:rsidRDefault="008E60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84" w:rsidRDefault="00754984" w:rsidP="008E6076">
      <w:pPr>
        <w:spacing w:after="0" w:line="240" w:lineRule="auto"/>
      </w:pPr>
      <w:r>
        <w:separator/>
      </w:r>
    </w:p>
  </w:footnote>
  <w:footnote w:type="continuationSeparator" w:id="0">
    <w:p w:rsidR="00754984" w:rsidRDefault="00754984" w:rsidP="008E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63C4"/>
    <w:multiLevelType w:val="multilevel"/>
    <w:tmpl w:val="0FE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130819"/>
    <w:multiLevelType w:val="multilevel"/>
    <w:tmpl w:val="BFE8D8A0"/>
    <w:lvl w:ilvl="0">
      <w:start w:val="3"/>
      <w:numFmt w:val="decimal"/>
      <w:lvlText w:val="%1."/>
      <w:lvlJc w:val="left"/>
      <w:pPr>
        <w:ind w:left="460" w:hanging="460"/>
      </w:pPr>
      <w:rPr>
        <w:rFonts w:ascii="Calibri" w:hAnsi="Calibri" w:hint="default"/>
        <w:color w:val="000000"/>
        <w:sz w:val="30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000000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000000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000000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000000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000000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000000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000000"/>
        <w:sz w:val="30"/>
      </w:rPr>
    </w:lvl>
  </w:abstractNum>
  <w:abstractNum w:abstractNumId="2" w15:restartNumberingAfterBreak="0">
    <w:nsid w:val="26990099"/>
    <w:multiLevelType w:val="hybridMultilevel"/>
    <w:tmpl w:val="53FAF3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B67B78"/>
    <w:multiLevelType w:val="multilevel"/>
    <w:tmpl w:val="E7F42472"/>
    <w:lvl w:ilvl="0">
      <w:start w:val="3"/>
      <w:numFmt w:val="decimal"/>
      <w:lvlText w:val="%1."/>
      <w:lvlJc w:val="left"/>
      <w:pPr>
        <w:ind w:left="460" w:hanging="460"/>
      </w:pPr>
      <w:rPr>
        <w:rFonts w:ascii="Calibri" w:hAnsi="Calibri" w:hint="default"/>
        <w:color w:val="000000"/>
        <w:sz w:val="30"/>
      </w:rPr>
    </w:lvl>
    <w:lvl w:ilvl="1">
      <w:start w:val="2"/>
      <w:numFmt w:val="decimal"/>
      <w:lvlText w:val="%1.%2."/>
      <w:lvlJc w:val="left"/>
      <w:pPr>
        <w:ind w:left="886" w:hanging="460"/>
      </w:pPr>
      <w:rPr>
        <w:rFonts w:ascii="Calibri" w:hAnsi="Calibri" w:hint="default"/>
        <w:color w:val="000000"/>
        <w:sz w:val="3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hAnsi="Calibri" w:hint="default"/>
        <w:color w:val="000000"/>
        <w:sz w:val="3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hAnsi="Calibri" w:hint="default"/>
        <w:color w:val="000000"/>
        <w:sz w:val="3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hAnsi="Calibri" w:hint="default"/>
        <w:color w:val="000000"/>
        <w:sz w:val="3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hAnsi="Calibri" w:hint="default"/>
        <w:color w:val="000000"/>
        <w:sz w:val="3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hAnsi="Calibri" w:hint="default"/>
        <w:color w:val="000000"/>
        <w:sz w:val="3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hAnsi="Calibri" w:hint="default"/>
        <w:color w:val="000000"/>
        <w:sz w:val="3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hAnsi="Calibri" w:hint="default"/>
        <w:color w:val="000000"/>
        <w:sz w:val="30"/>
      </w:rPr>
    </w:lvl>
  </w:abstractNum>
  <w:abstractNum w:abstractNumId="4" w15:restartNumberingAfterBreak="0">
    <w:nsid w:val="5D247D65"/>
    <w:multiLevelType w:val="hybridMultilevel"/>
    <w:tmpl w:val="CB52BE5C"/>
    <w:lvl w:ilvl="0" w:tplc="076C1CE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375443"/>
    <w:multiLevelType w:val="hybridMultilevel"/>
    <w:tmpl w:val="C8AC154C"/>
    <w:lvl w:ilvl="0" w:tplc="6A76CD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5812C4"/>
    <w:multiLevelType w:val="hybridMultilevel"/>
    <w:tmpl w:val="CB52BE5C"/>
    <w:lvl w:ilvl="0" w:tplc="076C1CE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7B5E36"/>
    <w:multiLevelType w:val="hybridMultilevel"/>
    <w:tmpl w:val="F546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CA"/>
    <w:rsid w:val="000142E6"/>
    <w:rsid w:val="0001798B"/>
    <w:rsid w:val="0002179D"/>
    <w:rsid w:val="00021FEA"/>
    <w:rsid w:val="00023933"/>
    <w:rsid w:val="00025493"/>
    <w:rsid w:val="00036D7C"/>
    <w:rsid w:val="00043411"/>
    <w:rsid w:val="000461A8"/>
    <w:rsid w:val="00052E60"/>
    <w:rsid w:val="000555DF"/>
    <w:rsid w:val="00055A42"/>
    <w:rsid w:val="00065C9D"/>
    <w:rsid w:val="00072756"/>
    <w:rsid w:val="00084669"/>
    <w:rsid w:val="00085A32"/>
    <w:rsid w:val="0009218A"/>
    <w:rsid w:val="00092C1C"/>
    <w:rsid w:val="000B0B5B"/>
    <w:rsid w:val="000B15F0"/>
    <w:rsid w:val="000B2171"/>
    <w:rsid w:val="000B54E8"/>
    <w:rsid w:val="000B6BD8"/>
    <w:rsid w:val="000C1F71"/>
    <w:rsid w:val="000D06E6"/>
    <w:rsid w:val="000D10AE"/>
    <w:rsid w:val="000E067A"/>
    <w:rsid w:val="000E4A3A"/>
    <w:rsid w:val="000E667B"/>
    <w:rsid w:val="000F2C6A"/>
    <w:rsid w:val="000F618D"/>
    <w:rsid w:val="00103399"/>
    <w:rsid w:val="0010792C"/>
    <w:rsid w:val="00110CE5"/>
    <w:rsid w:val="001126AE"/>
    <w:rsid w:val="00116A5D"/>
    <w:rsid w:val="001247C6"/>
    <w:rsid w:val="00131213"/>
    <w:rsid w:val="00131E1A"/>
    <w:rsid w:val="00134258"/>
    <w:rsid w:val="0013704F"/>
    <w:rsid w:val="001372EF"/>
    <w:rsid w:val="001404F2"/>
    <w:rsid w:val="00144510"/>
    <w:rsid w:val="00146263"/>
    <w:rsid w:val="00152CD9"/>
    <w:rsid w:val="0015749A"/>
    <w:rsid w:val="0016418E"/>
    <w:rsid w:val="00180A26"/>
    <w:rsid w:val="00186246"/>
    <w:rsid w:val="001915F1"/>
    <w:rsid w:val="00193481"/>
    <w:rsid w:val="001A21D3"/>
    <w:rsid w:val="001A7C2E"/>
    <w:rsid w:val="001B3839"/>
    <w:rsid w:val="001C230E"/>
    <w:rsid w:val="001C6B2E"/>
    <w:rsid w:val="001D13EC"/>
    <w:rsid w:val="001D58ED"/>
    <w:rsid w:val="001F486E"/>
    <w:rsid w:val="001F5295"/>
    <w:rsid w:val="002005D1"/>
    <w:rsid w:val="002008DA"/>
    <w:rsid w:val="00212604"/>
    <w:rsid w:val="00213632"/>
    <w:rsid w:val="00224A26"/>
    <w:rsid w:val="0023142F"/>
    <w:rsid w:val="002349C5"/>
    <w:rsid w:val="00235605"/>
    <w:rsid w:val="0024168E"/>
    <w:rsid w:val="00243CE8"/>
    <w:rsid w:val="00246939"/>
    <w:rsid w:val="002474CF"/>
    <w:rsid w:val="002550F3"/>
    <w:rsid w:val="00255663"/>
    <w:rsid w:val="002561D8"/>
    <w:rsid w:val="00264ADC"/>
    <w:rsid w:val="002763E5"/>
    <w:rsid w:val="00277DC6"/>
    <w:rsid w:val="002800A8"/>
    <w:rsid w:val="002962FC"/>
    <w:rsid w:val="002A7241"/>
    <w:rsid w:val="002B20D5"/>
    <w:rsid w:val="002C0524"/>
    <w:rsid w:val="002C5572"/>
    <w:rsid w:val="002C6729"/>
    <w:rsid w:val="002D1323"/>
    <w:rsid w:val="002D4856"/>
    <w:rsid w:val="002E600C"/>
    <w:rsid w:val="002F333E"/>
    <w:rsid w:val="002F77A8"/>
    <w:rsid w:val="00305975"/>
    <w:rsid w:val="00306C94"/>
    <w:rsid w:val="00324A06"/>
    <w:rsid w:val="003305C1"/>
    <w:rsid w:val="00331ACA"/>
    <w:rsid w:val="00333180"/>
    <w:rsid w:val="00336C1C"/>
    <w:rsid w:val="0034558E"/>
    <w:rsid w:val="00362EB1"/>
    <w:rsid w:val="00370CBE"/>
    <w:rsid w:val="00373600"/>
    <w:rsid w:val="0037513F"/>
    <w:rsid w:val="0038354F"/>
    <w:rsid w:val="003941F5"/>
    <w:rsid w:val="00394733"/>
    <w:rsid w:val="003A0781"/>
    <w:rsid w:val="003A3E94"/>
    <w:rsid w:val="003A65FD"/>
    <w:rsid w:val="003B12EF"/>
    <w:rsid w:val="003B18BC"/>
    <w:rsid w:val="003B4A84"/>
    <w:rsid w:val="003B58D3"/>
    <w:rsid w:val="003C7695"/>
    <w:rsid w:val="003D038F"/>
    <w:rsid w:val="003D75ED"/>
    <w:rsid w:val="003E29DA"/>
    <w:rsid w:val="003E2C1F"/>
    <w:rsid w:val="003E2F48"/>
    <w:rsid w:val="003E3D34"/>
    <w:rsid w:val="003F477B"/>
    <w:rsid w:val="003F766F"/>
    <w:rsid w:val="0040160F"/>
    <w:rsid w:val="00403334"/>
    <w:rsid w:val="00403A48"/>
    <w:rsid w:val="00410E24"/>
    <w:rsid w:val="00411368"/>
    <w:rsid w:val="0041642B"/>
    <w:rsid w:val="00422693"/>
    <w:rsid w:val="00423138"/>
    <w:rsid w:val="004248D3"/>
    <w:rsid w:val="00424A45"/>
    <w:rsid w:val="00424DA2"/>
    <w:rsid w:val="0042710B"/>
    <w:rsid w:val="00431B78"/>
    <w:rsid w:val="00434F8B"/>
    <w:rsid w:val="0044393E"/>
    <w:rsid w:val="0045562B"/>
    <w:rsid w:val="004561A6"/>
    <w:rsid w:val="00462AEE"/>
    <w:rsid w:val="00464546"/>
    <w:rsid w:val="00465BBD"/>
    <w:rsid w:val="00466307"/>
    <w:rsid w:val="00472E72"/>
    <w:rsid w:val="00474496"/>
    <w:rsid w:val="0048681F"/>
    <w:rsid w:val="004933FB"/>
    <w:rsid w:val="00494142"/>
    <w:rsid w:val="004A04C8"/>
    <w:rsid w:val="004A4B8E"/>
    <w:rsid w:val="004B18AE"/>
    <w:rsid w:val="004B219B"/>
    <w:rsid w:val="004B2C04"/>
    <w:rsid w:val="004D03A6"/>
    <w:rsid w:val="004D4041"/>
    <w:rsid w:val="004D7BB8"/>
    <w:rsid w:val="004E0440"/>
    <w:rsid w:val="004E2D21"/>
    <w:rsid w:val="004E2F06"/>
    <w:rsid w:val="00503CAC"/>
    <w:rsid w:val="0050660C"/>
    <w:rsid w:val="00510560"/>
    <w:rsid w:val="00515DE5"/>
    <w:rsid w:val="005272BC"/>
    <w:rsid w:val="005300C0"/>
    <w:rsid w:val="00532C9F"/>
    <w:rsid w:val="00532DC1"/>
    <w:rsid w:val="00535C70"/>
    <w:rsid w:val="00537ABC"/>
    <w:rsid w:val="005503CA"/>
    <w:rsid w:val="0055089D"/>
    <w:rsid w:val="00555248"/>
    <w:rsid w:val="00561AFC"/>
    <w:rsid w:val="00564059"/>
    <w:rsid w:val="00566DDA"/>
    <w:rsid w:val="005758A5"/>
    <w:rsid w:val="00575BD1"/>
    <w:rsid w:val="005830F9"/>
    <w:rsid w:val="00586879"/>
    <w:rsid w:val="00586C80"/>
    <w:rsid w:val="00590CF6"/>
    <w:rsid w:val="005A4711"/>
    <w:rsid w:val="005A4C5C"/>
    <w:rsid w:val="005A656F"/>
    <w:rsid w:val="005B0402"/>
    <w:rsid w:val="005B1AB7"/>
    <w:rsid w:val="005B4BBB"/>
    <w:rsid w:val="005B5FCA"/>
    <w:rsid w:val="005C0642"/>
    <w:rsid w:val="005C607D"/>
    <w:rsid w:val="005D19CF"/>
    <w:rsid w:val="005E029D"/>
    <w:rsid w:val="005E1898"/>
    <w:rsid w:val="005E1D35"/>
    <w:rsid w:val="005E3AE8"/>
    <w:rsid w:val="005E68F3"/>
    <w:rsid w:val="005F553A"/>
    <w:rsid w:val="005F5AE7"/>
    <w:rsid w:val="00603E79"/>
    <w:rsid w:val="00604916"/>
    <w:rsid w:val="00611239"/>
    <w:rsid w:val="006134F5"/>
    <w:rsid w:val="00623E99"/>
    <w:rsid w:val="00630668"/>
    <w:rsid w:val="00643833"/>
    <w:rsid w:val="0064485B"/>
    <w:rsid w:val="00650041"/>
    <w:rsid w:val="00655175"/>
    <w:rsid w:val="006575B7"/>
    <w:rsid w:val="00660673"/>
    <w:rsid w:val="00665AA7"/>
    <w:rsid w:val="00665E49"/>
    <w:rsid w:val="00671377"/>
    <w:rsid w:val="00682015"/>
    <w:rsid w:val="00686084"/>
    <w:rsid w:val="00686DFA"/>
    <w:rsid w:val="00687103"/>
    <w:rsid w:val="006973A2"/>
    <w:rsid w:val="006A0A2A"/>
    <w:rsid w:val="006A2BC9"/>
    <w:rsid w:val="006A4C58"/>
    <w:rsid w:val="006C0AA2"/>
    <w:rsid w:val="006C319E"/>
    <w:rsid w:val="006C3287"/>
    <w:rsid w:val="006C3DE1"/>
    <w:rsid w:val="006C5D07"/>
    <w:rsid w:val="006C620A"/>
    <w:rsid w:val="006D1BD8"/>
    <w:rsid w:val="006E084A"/>
    <w:rsid w:val="006E67CB"/>
    <w:rsid w:val="006F64F7"/>
    <w:rsid w:val="006F7923"/>
    <w:rsid w:val="0071247C"/>
    <w:rsid w:val="007131ED"/>
    <w:rsid w:val="007148DC"/>
    <w:rsid w:val="00722FA3"/>
    <w:rsid w:val="00724BD0"/>
    <w:rsid w:val="00726970"/>
    <w:rsid w:val="00726CF9"/>
    <w:rsid w:val="00734C06"/>
    <w:rsid w:val="007427EE"/>
    <w:rsid w:val="007463E3"/>
    <w:rsid w:val="007522C7"/>
    <w:rsid w:val="00754076"/>
    <w:rsid w:val="00754984"/>
    <w:rsid w:val="00763ACE"/>
    <w:rsid w:val="007670E9"/>
    <w:rsid w:val="0077111E"/>
    <w:rsid w:val="007721A1"/>
    <w:rsid w:val="00774F4F"/>
    <w:rsid w:val="00782361"/>
    <w:rsid w:val="00785F33"/>
    <w:rsid w:val="0079577A"/>
    <w:rsid w:val="007962D0"/>
    <w:rsid w:val="00797DAE"/>
    <w:rsid w:val="007A1695"/>
    <w:rsid w:val="007B673A"/>
    <w:rsid w:val="007B6C75"/>
    <w:rsid w:val="007B6F4E"/>
    <w:rsid w:val="007C37A2"/>
    <w:rsid w:val="007C3E12"/>
    <w:rsid w:val="007C4A87"/>
    <w:rsid w:val="007D0C41"/>
    <w:rsid w:val="007D482E"/>
    <w:rsid w:val="007D6614"/>
    <w:rsid w:val="007D7D31"/>
    <w:rsid w:val="007E2779"/>
    <w:rsid w:val="007F0DC1"/>
    <w:rsid w:val="007F2ADF"/>
    <w:rsid w:val="007F37C9"/>
    <w:rsid w:val="007F5990"/>
    <w:rsid w:val="007F617E"/>
    <w:rsid w:val="00801B66"/>
    <w:rsid w:val="00803761"/>
    <w:rsid w:val="0080750E"/>
    <w:rsid w:val="00810126"/>
    <w:rsid w:val="00821210"/>
    <w:rsid w:val="008401D4"/>
    <w:rsid w:val="00845346"/>
    <w:rsid w:val="00845B7A"/>
    <w:rsid w:val="00855665"/>
    <w:rsid w:val="00856232"/>
    <w:rsid w:val="00860E37"/>
    <w:rsid w:val="00861FCD"/>
    <w:rsid w:val="00865FEB"/>
    <w:rsid w:val="008669D7"/>
    <w:rsid w:val="008730AF"/>
    <w:rsid w:val="00874310"/>
    <w:rsid w:val="0088077D"/>
    <w:rsid w:val="00885E32"/>
    <w:rsid w:val="00890D33"/>
    <w:rsid w:val="008978B3"/>
    <w:rsid w:val="008A2B55"/>
    <w:rsid w:val="008A2C73"/>
    <w:rsid w:val="008A3472"/>
    <w:rsid w:val="008A3CB0"/>
    <w:rsid w:val="008B7796"/>
    <w:rsid w:val="008B7C37"/>
    <w:rsid w:val="008D1B30"/>
    <w:rsid w:val="008D3800"/>
    <w:rsid w:val="008D73B4"/>
    <w:rsid w:val="008E2DA6"/>
    <w:rsid w:val="008E3556"/>
    <w:rsid w:val="008E6076"/>
    <w:rsid w:val="008E6094"/>
    <w:rsid w:val="008E6BF8"/>
    <w:rsid w:val="008F0BDD"/>
    <w:rsid w:val="008F73E3"/>
    <w:rsid w:val="00900B35"/>
    <w:rsid w:val="00903CA5"/>
    <w:rsid w:val="009206E3"/>
    <w:rsid w:val="00923AC5"/>
    <w:rsid w:val="0092635F"/>
    <w:rsid w:val="00932792"/>
    <w:rsid w:val="009411AE"/>
    <w:rsid w:val="00942B12"/>
    <w:rsid w:val="00945B9D"/>
    <w:rsid w:val="00946A21"/>
    <w:rsid w:val="009529F1"/>
    <w:rsid w:val="009568AA"/>
    <w:rsid w:val="00963D1D"/>
    <w:rsid w:val="00965233"/>
    <w:rsid w:val="00966770"/>
    <w:rsid w:val="0096793A"/>
    <w:rsid w:val="00971D82"/>
    <w:rsid w:val="00986055"/>
    <w:rsid w:val="009A0674"/>
    <w:rsid w:val="009A1BF7"/>
    <w:rsid w:val="009A4079"/>
    <w:rsid w:val="009A69FD"/>
    <w:rsid w:val="009A7782"/>
    <w:rsid w:val="009C28A6"/>
    <w:rsid w:val="009E3B54"/>
    <w:rsid w:val="009F3113"/>
    <w:rsid w:val="009F7A57"/>
    <w:rsid w:val="009F7F04"/>
    <w:rsid w:val="00A02FA4"/>
    <w:rsid w:val="00A04A8F"/>
    <w:rsid w:val="00A0515B"/>
    <w:rsid w:val="00A05D75"/>
    <w:rsid w:val="00A067D2"/>
    <w:rsid w:val="00A07627"/>
    <w:rsid w:val="00A10648"/>
    <w:rsid w:val="00A21B53"/>
    <w:rsid w:val="00A310CC"/>
    <w:rsid w:val="00A3787E"/>
    <w:rsid w:val="00A46FC8"/>
    <w:rsid w:val="00A52251"/>
    <w:rsid w:val="00A54287"/>
    <w:rsid w:val="00A549F1"/>
    <w:rsid w:val="00A567CB"/>
    <w:rsid w:val="00A57E7B"/>
    <w:rsid w:val="00A671DD"/>
    <w:rsid w:val="00A70D03"/>
    <w:rsid w:val="00A76CE1"/>
    <w:rsid w:val="00A76DD5"/>
    <w:rsid w:val="00A7724D"/>
    <w:rsid w:val="00A77A75"/>
    <w:rsid w:val="00A90E8C"/>
    <w:rsid w:val="00AA4770"/>
    <w:rsid w:val="00AA4D37"/>
    <w:rsid w:val="00AA50A6"/>
    <w:rsid w:val="00AA5191"/>
    <w:rsid w:val="00AA54A6"/>
    <w:rsid w:val="00AA6C6C"/>
    <w:rsid w:val="00AB1A95"/>
    <w:rsid w:val="00AB7FBF"/>
    <w:rsid w:val="00AC19A6"/>
    <w:rsid w:val="00AD2851"/>
    <w:rsid w:val="00AE2C0D"/>
    <w:rsid w:val="00AE35A1"/>
    <w:rsid w:val="00AE63CA"/>
    <w:rsid w:val="00AE7EEC"/>
    <w:rsid w:val="00AF5584"/>
    <w:rsid w:val="00B006F7"/>
    <w:rsid w:val="00B038AB"/>
    <w:rsid w:val="00B06AB4"/>
    <w:rsid w:val="00B104DB"/>
    <w:rsid w:val="00B1062D"/>
    <w:rsid w:val="00B224E0"/>
    <w:rsid w:val="00B26734"/>
    <w:rsid w:val="00B27987"/>
    <w:rsid w:val="00B30A0D"/>
    <w:rsid w:val="00B3213C"/>
    <w:rsid w:val="00B4389A"/>
    <w:rsid w:val="00B4606B"/>
    <w:rsid w:val="00B46D2B"/>
    <w:rsid w:val="00B55D50"/>
    <w:rsid w:val="00B55F56"/>
    <w:rsid w:val="00B568B4"/>
    <w:rsid w:val="00B56F12"/>
    <w:rsid w:val="00B62CAE"/>
    <w:rsid w:val="00B71CE7"/>
    <w:rsid w:val="00B73B6C"/>
    <w:rsid w:val="00B76C1F"/>
    <w:rsid w:val="00B7712D"/>
    <w:rsid w:val="00B80A00"/>
    <w:rsid w:val="00B80AB1"/>
    <w:rsid w:val="00B83F45"/>
    <w:rsid w:val="00B847BD"/>
    <w:rsid w:val="00B84836"/>
    <w:rsid w:val="00B85C4C"/>
    <w:rsid w:val="00B940B7"/>
    <w:rsid w:val="00B9719E"/>
    <w:rsid w:val="00BA20A8"/>
    <w:rsid w:val="00BA3AE9"/>
    <w:rsid w:val="00BC3881"/>
    <w:rsid w:val="00BC468F"/>
    <w:rsid w:val="00BE0A76"/>
    <w:rsid w:val="00BE3E87"/>
    <w:rsid w:val="00BE50F0"/>
    <w:rsid w:val="00BE7772"/>
    <w:rsid w:val="00BF590C"/>
    <w:rsid w:val="00C06E28"/>
    <w:rsid w:val="00C35F59"/>
    <w:rsid w:val="00C3763B"/>
    <w:rsid w:val="00C45658"/>
    <w:rsid w:val="00C46799"/>
    <w:rsid w:val="00C708F9"/>
    <w:rsid w:val="00C77F44"/>
    <w:rsid w:val="00C802D9"/>
    <w:rsid w:val="00C91402"/>
    <w:rsid w:val="00C923EC"/>
    <w:rsid w:val="00CB0DA7"/>
    <w:rsid w:val="00CB2C39"/>
    <w:rsid w:val="00CB4EB1"/>
    <w:rsid w:val="00CB7A96"/>
    <w:rsid w:val="00CC238C"/>
    <w:rsid w:val="00CD1C70"/>
    <w:rsid w:val="00CD3EB6"/>
    <w:rsid w:val="00CE383F"/>
    <w:rsid w:val="00CE7928"/>
    <w:rsid w:val="00D13499"/>
    <w:rsid w:val="00D2195B"/>
    <w:rsid w:val="00D22310"/>
    <w:rsid w:val="00D22C5A"/>
    <w:rsid w:val="00D2426D"/>
    <w:rsid w:val="00D42478"/>
    <w:rsid w:val="00D52807"/>
    <w:rsid w:val="00D569A4"/>
    <w:rsid w:val="00D61674"/>
    <w:rsid w:val="00D61705"/>
    <w:rsid w:val="00D70202"/>
    <w:rsid w:val="00D8764F"/>
    <w:rsid w:val="00D95512"/>
    <w:rsid w:val="00D95C60"/>
    <w:rsid w:val="00DA0807"/>
    <w:rsid w:val="00DA3BA0"/>
    <w:rsid w:val="00DA7FBD"/>
    <w:rsid w:val="00DB00E9"/>
    <w:rsid w:val="00DB1BBD"/>
    <w:rsid w:val="00DB6CE4"/>
    <w:rsid w:val="00DC092F"/>
    <w:rsid w:val="00DC599D"/>
    <w:rsid w:val="00DD16B4"/>
    <w:rsid w:val="00DD3AAE"/>
    <w:rsid w:val="00DE1B09"/>
    <w:rsid w:val="00DE42D7"/>
    <w:rsid w:val="00DF0042"/>
    <w:rsid w:val="00DF05F6"/>
    <w:rsid w:val="00DF1A6D"/>
    <w:rsid w:val="00DF43F5"/>
    <w:rsid w:val="00DF6F8A"/>
    <w:rsid w:val="00E14970"/>
    <w:rsid w:val="00E1600C"/>
    <w:rsid w:val="00E176CB"/>
    <w:rsid w:val="00E20CAF"/>
    <w:rsid w:val="00E22931"/>
    <w:rsid w:val="00E265EA"/>
    <w:rsid w:val="00E347AA"/>
    <w:rsid w:val="00E34904"/>
    <w:rsid w:val="00E52D2D"/>
    <w:rsid w:val="00E52D5D"/>
    <w:rsid w:val="00E61982"/>
    <w:rsid w:val="00E6340F"/>
    <w:rsid w:val="00E66A49"/>
    <w:rsid w:val="00E70524"/>
    <w:rsid w:val="00E80C2C"/>
    <w:rsid w:val="00E94A88"/>
    <w:rsid w:val="00E9560C"/>
    <w:rsid w:val="00E959F7"/>
    <w:rsid w:val="00E95D6A"/>
    <w:rsid w:val="00EA7E51"/>
    <w:rsid w:val="00EB5407"/>
    <w:rsid w:val="00EC278E"/>
    <w:rsid w:val="00EC57CF"/>
    <w:rsid w:val="00ED2F64"/>
    <w:rsid w:val="00EF5422"/>
    <w:rsid w:val="00EF7D05"/>
    <w:rsid w:val="00F04099"/>
    <w:rsid w:val="00F059B8"/>
    <w:rsid w:val="00F062F5"/>
    <w:rsid w:val="00F13057"/>
    <w:rsid w:val="00F14BC4"/>
    <w:rsid w:val="00F168F2"/>
    <w:rsid w:val="00F233C3"/>
    <w:rsid w:val="00F424D6"/>
    <w:rsid w:val="00F43F8B"/>
    <w:rsid w:val="00F51CE3"/>
    <w:rsid w:val="00F57155"/>
    <w:rsid w:val="00F60093"/>
    <w:rsid w:val="00F61402"/>
    <w:rsid w:val="00F706A9"/>
    <w:rsid w:val="00F904A8"/>
    <w:rsid w:val="00F93284"/>
    <w:rsid w:val="00FA0658"/>
    <w:rsid w:val="00FA70FB"/>
    <w:rsid w:val="00FB003A"/>
    <w:rsid w:val="00FB1130"/>
    <w:rsid w:val="00FB599E"/>
    <w:rsid w:val="00FB7B00"/>
    <w:rsid w:val="00FC41E8"/>
    <w:rsid w:val="00FC6D9E"/>
    <w:rsid w:val="00FC7426"/>
    <w:rsid w:val="00FD1218"/>
    <w:rsid w:val="00FD1B2D"/>
    <w:rsid w:val="00FD32CE"/>
    <w:rsid w:val="00FD7531"/>
    <w:rsid w:val="00FE13B3"/>
    <w:rsid w:val="00FE3DC5"/>
    <w:rsid w:val="00FE5C96"/>
    <w:rsid w:val="00FE6C85"/>
    <w:rsid w:val="00FF3311"/>
    <w:rsid w:val="00FF61F1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43B34-C1B1-45A0-A0B3-E52D8AB0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A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F5990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941F5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7F5990"/>
    <w:rPr>
      <w:rFonts w:eastAsia="Times New Roman"/>
      <w:b/>
      <w:bCs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7F599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Normal">
    <w:name w:val="ConsPlusNormal"/>
    <w:rsid w:val="007F599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7F5990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A6C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AA6C6C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785F3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85F33"/>
    <w:rPr>
      <w:rFonts w:ascii="Times New Roman" w:eastAsia="Times New Roman" w:hAnsi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2A7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07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95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E60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607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E60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076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1247C"/>
    <w:pPr>
      <w:ind w:left="720"/>
      <w:contextualSpacing/>
    </w:pPr>
  </w:style>
  <w:style w:type="character" w:customStyle="1" w:styleId="longcopy">
    <w:name w:val="long_copy"/>
    <w:basedOn w:val="a0"/>
    <w:rsid w:val="008E6094"/>
  </w:style>
  <w:style w:type="character" w:customStyle="1" w:styleId="rts-text">
    <w:name w:val="rts-text"/>
    <w:basedOn w:val="a0"/>
    <w:rsid w:val="00D2195B"/>
  </w:style>
  <w:style w:type="character" w:customStyle="1" w:styleId="30">
    <w:name w:val="Заголовок 3 Знак"/>
    <w:basedOn w:val="a0"/>
    <w:link w:val="3"/>
    <w:uiPriority w:val="9"/>
    <w:semiHidden/>
    <w:rsid w:val="00FF61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C3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3287"/>
    <w:rPr>
      <w:rFonts w:ascii="Segoe UI" w:hAnsi="Segoe UI" w:cs="Segoe UI"/>
      <w:sz w:val="18"/>
      <w:szCs w:val="18"/>
      <w:lang w:eastAsia="en-US"/>
    </w:rPr>
  </w:style>
  <w:style w:type="character" w:styleId="ad">
    <w:name w:val="FollowedHyperlink"/>
    <w:basedOn w:val="a0"/>
    <w:uiPriority w:val="99"/>
    <w:semiHidden/>
    <w:unhideWhenUsed/>
    <w:rsid w:val="006C3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s-tender.ru/Portals/0/Files/library/docs/reglament-property-sales-25032026.pdf" TargetMode="External"/><Relationship Id="rId18" Type="http://schemas.openxmlformats.org/officeDocument/2006/relationships/hyperlink" Target="http://help.rts-tender.ru/articles/list?id=688" TargetMode="External"/><Relationship Id="rId26" Type="http://schemas.openxmlformats.org/officeDocument/2006/relationships/hyperlink" Target="https://www.consultant.ru/document/cons_doc_LAW_425595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rgi.gov.ru/ne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ortals/0/Files/library/docs/reglament-property-sales-27092021.pdf" TargetMode="External"/><Relationship Id="rId17" Type="http://schemas.openxmlformats.org/officeDocument/2006/relationships/hyperlink" Target="https://base.garant.ru/12184522/741609f9002bd54a24e5c49cb5af953b/" TargetMode="External"/><Relationship Id="rId25" Type="http://schemas.openxmlformats.org/officeDocument/2006/relationships/hyperlink" Target="https://www.consultant.ru/document/cons_doc_LAW_425595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24624/bd5c5674205a0c9159cec880d4410286/" TargetMode="External"/><Relationship Id="rId20" Type="http://schemas.openxmlformats.org/officeDocument/2006/relationships/hyperlink" Target="https://torgi.gov.ru/" TargetMode="External"/><Relationship Id="rId29" Type="http://schemas.openxmlformats.org/officeDocument/2006/relationships/hyperlink" Target="https://&#1074;&#1077;&#1088;&#1093;&#1085;&#1077;&#1095;&#1077;&#1073;&#1077;&#1085;&#1100;&#1082;&#1086;&#1074;&#1089;&#1082;&#1080;&#1081;.&#1089;&#1077;&#1083;&#1100;&#1089;&#1086;&#1074;&#1077;&#1090;56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503505" TargetMode="External"/><Relationship Id="rId24" Type="http://schemas.openxmlformats.org/officeDocument/2006/relationships/hyperlink" Target="https://www.consultant.ru/document/cons_doc_LAW_425595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latform-rules/platform-property-sales" TargetMode="External"/><Relationship Id="rId23" Type="http://schemas.openxmlformats.org/officeDocument/2006/relationships/hyperlink" Target="https://www.consultant.ru/document/cons_doc_LAW_425595/3446ddfcafad7edd45fa9e4766584f3a09c11d98/" TargetMode="External"/><Relationship Id="rId28" Type="http://schemas.openxmlformats.org/officeDocument/2006/relationships/hyperlink" Target="https://torgi.gov.ru/new/" TargetMode="External"/><Relationship Id="rId10" Type="http://schemas.openxmlformats.org/officeDocument/2006/relationships/hyperlink" Target="https://www.rts-tender.ru/platform-rules/platform-property-sales" TargetMode="External"/><Relationship Id="rId19" Type="http://schemas.openxmlformats.org/officeDocument/2006/relationships/hyperlink" Target="https://torgi.gov.ru/new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hyperlink" Target="https://www.consultant.ru/document/cons_doc_LAW_425595/11fee8899982f95489314b2c97aeefd67a3ef541/" TargetMode="External"/><Relationship Id="rId27" Type="http://schemas.openxmlformats.org/officeDocument/2006/relationships/hyperlink" Target="mailto:verhnie_sk@mail.ru" TargetMode="External"/><Relationship Id="rId30" Type="http://schemas.openxmlformats.org/officeDocument/2006/relationships/hyperlink" Target="tel:8%20499%20653-77-00" TargetMode="External"/><Relationship Id="rId8" Type="http://schemas.openxmlformats.org/officeDocument/2006/relationships/hyperlink" Target="mailto:verhnie_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787A-3B74-4A8F-9585-BAC5AD9E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19227</CharactersWithSpaces>
  <SharedDoc>false</SharedDoc>
  <HLinks>
    <vt:vector size="66" baseType="variant">
      <vt:variant>
        <vt:i4>6488103</vt:i4>
      </vt:variant>
      <vt:variant>
        <vt:i4>30</vt:i4>
      </vt:variant>
      <vt:variant>
        <vt:i4>0</vt:i4>
      </vt:variant>
      <vt:variant>
        <vt:i4>5</vt:i4>
      </vt:variant>
      <vt:variant>
        <vt:lpwstr>tel:88001006622</vt:lpwstr>
      </vt:variant>
      <vt:variant>
        <vt:lpwstr/>
      </vt:variant>
      <vt:variant>
        <vt:i4>71434324</vt:i4>
      </vt:variant>
      <vt:variant>
        <vt:i4>27</vt:i4>
      </vt:variant>
      <vt:variant>
        <vt:i4>0</vt:i4>
      </vt:variant>
      <vt:variant>
        <vt:i4>5</vt:i4>
      </vt:variant>
      <vt:variant>
        <vt:lpwstr>http://нежинка.рф/</vt:lpwstr>
      </vt:variant>
      <vt:variant>
        <vt:lpwstr/>
      </vt:variant>
      <vt:variant>
        <vt:i4>6291493</vt:i4>
      </vt:variant>
      <vt:variant>
        <vt:i4>24</vt:i4>
      </vt:variant>
      <vt:variant>
        <vt:i4>0</vt:i4>
      </vt:variant>
      <vt:variant>
        <vt:i4>5</vt:i4>
      </vt:variant>
      <vt:variant>
        <vt:lpwstr>https://etpgpb/</vt:lpwstr>
      </vt:variant>
      <vt:variant>
        <vt:lpwstr/>
      </vt:variant>
      <vt:variant>
        <vt:i4>196684</vt:i4>
      </vt:variant>
      <vt:variant>
        <vt:i4>21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196684</vt:i4>
      </vt:variant>
      <vt:variant>
        <vt:i4>18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196684</vt:i4>
      </vt:variant>
      <vt:variant>
        <vt:i4>15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https://torgi.gov.ru/new/</vt:lpwstr>
      </vt:variant>
      <vt:variant>
        <vt:lpwstr/>
      </vt:variant>
      <vt:variant>
        <vt:i4>7012477</vt:i4>
      </vt:variant>
      <vt:variant>
        <vt:i4>9</vt:i4>
      </vt:variant>
      <vt:variant>
        <vt:i4>0</vt:i4>
      </vt:variant>
      <vt:variant>
        <vt:i4>5</vt:i4>
      </vt:variant>
      <vt:variant>
        <vt:lpwstr>https://etpgpb.ru/uploads/attachment/file/2279/reglament-etp-44-223-korp-redaktsiya-25-iyun-2021-opublikovanie.pdf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https://etpgpb.ru/docs/619/korp-rukovodstvo-zakazchika.pdf</vt:lpwstr>
      </vt:variant>
      <vt:variant>
        <vt:lpwstr/>
      </vt:variant>
      <vt:variant>
        <vt:i4>4653064</vt:i4>
      </vt:variant>
      <vt:variant>
        <vt:i4>3</vt:i4>
      </vt:variant>
      <vt:variant>
        <vt:i4>0</vt:i4>
      </vt:variant>
      <vt:variant>
        <vt:i4>5</vt:i4>
      </vt:variant>
      <vt:variant>
        <vt:lpwstr>https://www.rts-tender.ru/Portals/0/Files/library/docs/reglament-property-sales-27092021.pdf</vt:lpwstr>
      </vt:variant>
      <vt:variant>
        <vt:lpwstr/>
      </vt:variant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2026-05-29T04:20:00Z</cp:lastPrinted>
  <dcterms:created xsi:type="dcterms:W3CDTF">2026-04-29T15:56:00Z</dcterms:created>
  <dcterms:modified xsi:type="dcterms:W3CDTF">2026-05-29T09:09:00Z</dcterms:modified>
</cp:coreProperties>
</file>