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A5" w:rsidRDefault="00B67DA5" w:rsidP="00B67DA5">
      <w:pPr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Администрация</w:t>
      </w:r>
      <w:r>
        <w:rPr>
          <w:szCs w:val="28"/>
        </w:rPr>
        <w:t xml:space="preserve">                                                           ПРОЕКТ</w:t>
      </w:r>
    </w:p>
    <w:p w:rsidR="00B67DA5" w:rsidRDefault="00B67DA5" w:rsidP="00B67DA5">
      <w:pPr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муниципального образования</w:t>
      </w:r>
    </w:p>
    <w:p w:rsidR="00B67DA5" w:rsidRDefault="00B67DA5" w:rsidP="00B67DA5">
      <w:pPr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Верхнечебеньковский сельсовет </w:t>
      </w:r>
    </w:p>
    <w:p w:rsidR="00B67DA5" w:rsidRDefault="00B67DA5" w:rsidP="00B67DA5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</w:t>
      </w:r>
    </w:p>
    <w:p w:rsidR="00B67DA5" w:rsidRDefault="00B67DA5" w:rsidP="00B67DA5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Оренбургской области</w:t>
      </w:r>
    </w:p>
    <w:p w:rsidR="00B67DA5" w:rsidRDefault="00B67DA5" w:rsidP="00B67DA5">
      <w:pPr>
        <w:widowControl/>
        <w:tabs>
          <w:tab w:val="left" w:pos="1080"/>
        </w:tabs>
        <w:spacing w:line="24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ПОСТАНОВЛЕНИЕ</w:t>
      </w:r>
    </w:p>
    <w:p w:rsidR="00B67DA5" w:rsidRDefault="00B67DA5" w:rsidP="00B67DA5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 xml:space="preserve">          от ___________  № __</w:t>
      </w:r>
    </w:p>
    <w:p w:rsidR="00B67DA5" w:rsidRDefault="00B67DA5" w:rsidP="00B67DA5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</w:p>
    <w:p w:rsidR="00B67DA5" w:rsidRDefault="00B67DA5" w:rsidP="00B67DA5">
      <w:pPr>
        <w:widowControl/>
        <w:tabs>
          <w:tab w:val="left" w:pos="1080"/>
        </w:tabs>
        <w:spacing w:line="240" w:lineRule="auto"/>
        <w:ind w:right="5101" w:firstLine="0"/>
        <w:rPr>
          <w:szCs w:val="28"/>
        </w:rPr>
      </w:pPr>
      <w:r>
        <w:rPr>
          <w:szCs w:val="28"/>
        </w:rPr>
        <w:t xml:space="preserve">Об утверждении Порядка формирования перечня и оценки налоговых расходов муниципального образования Верхнечебеньковский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</w:t>
      </w:r>
    </w:p>
    <w:p w:rsidR="00B67DA5" w:rsidRDefault="00B67DA5" w:rsidP="00B67DA5">
      <w:pPr>
        <w:widowControl/>
        <w:spacing w:line="240" w:lineRule="auto"/>
        <w:ind w:firstLine="0"/>
        <w:jc w:val="left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В соответствии со ст. 174.3 Бюджетного кодекса Российской Федерации, </w:t>
      </w:r>
      <w:hyperlink r:id="rId6" w:anchor="/document/99/560442583/" w:history="1">
        <w:r>
          <w:rPr>
            <w:rStyle w:val="a3"/>
            <w:szCs w:val="28"/>
          </w:rPr>
          <w:t>постановлением Правительства Российской Федерации от 22 июня 2019 года № 796</w:t>
        </w:r>
      </w:hyperlink>
      <w:r>
        <w:rPr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постановлением Правительства Российской Федерации от 31.05.2025 № 828, руководствуясь Уставом  муниципального образования Верхнечебеньковский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области:</w:t>
      </w:r>
    </w:p>
    <w:p w:rsidR="00B67DA5" w:rsidRDefault="00B67DA5" w:rsidP="00B67DA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формирования перечня налоговых расходов и проведения оценки налоговых расходов администрации муниципального образования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согласно приложению;</w:t>
      </w:r>
    </w:p>
    <w:p w:rsidR="00B67DA5" w:rsidRDefault="00B67DA5" w:rsidP="00B67DA5">
      <w:pPr>
        <w:pStyle w:val="a5"/>
        <w:ind w:firstLine="708"/>
        <w:rPr>
          <w:rFonts w:ascii="Times New Roman" w:hAnsi="Times New Roman"/>
          <w:bCs/>
          <w:szCs w:val="28"/>
        </w:rPr>
      </w:pPr>
      <w:r>
        <w:rPr>
          <w:szCs w:val="28"/>
        </w:rPr>
        <w:t xml:space="preserve">2. </w:t>
      </w:r>
      <w:r>
        <w:rPr>
          <w:rFonts w:ascii="Times New Roman" w:hAnsi="Times New Roman"/>
          <w:szCs w:val="28"/>
        </w:rPr>
        <w:t xml:space="preserve">Признать утратившим силу постановление администрации муниципального </w:t>
      </w:r>
      <w:r>
        <w:rPr>
          <w:szCs w:val="28"/>
        </w:rPr>
        <w:t xml:space="preserve">образования Верхнечебеньковский  сельсовет 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</w:t>
      </w:r>
      <w:r>
        <w:rPr>
          <w:rFonts w:ascii="Times New Roman" w:hAnsi="Times New Roman"/>
          <w:bCs/>
          <w:szCs w:val="28"/>
        </w:rPr>
        <w:t xml:space="preserve"> от 10.07.2020 года № 39-п «Об утверждении </w:t>
      </w:r>
      <w:proofErr w:type="gramStart"/>
      <w:r>
        <w:rPr>
          <w:rFonts w:ascii="Times New Roman" w:hAnsi="Times New Roman"/>
          <w:bCs/>
          <w:szCs w:val="28"/>
        </w:rPr>
        <w:t>Порядка формирования перечня налоговых расходов муниципального образования</w:t>
      </w:r>
      <w:proofErr w:type="gramEnd"/>
      <w:r>
        <w:rPr>
          <w:rFonts w:ascii="Times New Roman" w:hAnsi="Times New Roman"/>
          <w:bCs/>
          <w:szCs w:val="28"/>
        </w:rPr>
        <w:t xml:space="preserve"> и оценки налоговых расходов</w:t>
      </w:r>
      <w:r>
        <w:rPr>
          <w:rFonts w:ascii="Times New Roman" w:hAnsi="Times New Roman"/>
          <w:szCs w:val="28"/>
        </w:rPr>
        <w:t xml:space="preserve"> администрации</w:t>
      </w:r>
      <w:r>
        <w:rPr>
          <w:rFonts w:ascii="Times New Roman" w:hAnsi="Times New Roman"/>
          <w:bCs/>
          <w:szCs w:val="28"/>
        </w:rPr>
        <w:t xml:space="preserve"> муниципального </w:t>
      </w:r>
      <w:r>
        <w:rPr>
          <w:szCs w:val="28"/>
        </w:rPr>
        <w:t xml:space="preserve">образования Верхнечебеньковский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</w:t>
      </w:r>
      <w:r>
        <w:rPr>
          <w:rFonts w:ascii="Times New Roman" w:hAnsi="Times New Roman"/>
          <w:bCs/>
          <w:szCs w:val="28"/>
        </w:rPr>
        <w:t>».</w:t>
      </w:r>
    </w:p>
    <w:p w:rsidR="00B67DA5" w:rsidRDefault="00B67DA5" w:rsidP="00B67DA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7DA5" w:rsidRDefault="00B67DA5" w:rsidP="00B67DA5">
      <w:pPr>
        <w:widowControl/>
        <w:spacing w:line="240" w:lineRule="auto"/>
        <w:ind w:firstLine="567"/>
        <w:rPr>
          <w:szCs w:val="28"/>
        </w:rPr>
      </w:pPr>
      <w:r>
        <w:rPr>
          <w:szCs w:val="28"/>
        </w:rPr>
        <w:t>3. Постановление  вступает  в  силу после его официального опубликования в газете «Степные Просторы».</w:t>
      </w: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 xml:space="preserve">Верхнечебеньковский сельсовет                                    </w:t>
      </w:r>
      <w:proofErr w:type="spellStart"/>
      <w:r>
        <w:rPr>
          <w:szCs w:val="28"/>
        </w:rPr>
        <w:t>Р.Б.Рахматуллин</w:t>
      </w:r>
      <w:proofErr w:type="spellEnd"/>
      <w:r>
        <w:rPr>
          <w:szCs w:val="28"/>
        </w:rPr>
        <w:t xml:space="preserve">                                         </w:t>
      </w:r>
    </w:p>
    <w:p w:rsidR="00B67DA5" w:rsidRDefault="00B67DA5" w:rsidP="00B67DA5">
      <w:pPr>
        <w:widowControl/>
        <w:spacing w:line="240" w:lineRule="auto"/>
        <w:ind w:firstLine="0"/>
        <w:rPr>
          <w:sz w:val="24"/>
          <w:szCs w:val="24"/>
        </w:rPr>
      </w:pP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>Разослано: в дело, администрацию района, прокуратуру</w:t>
      </w: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0"/>
        <w:rPr>
          <w:szCs w:val="28"/>
        </w:rPr>
      </w:pPr>
    </w:p>
    <w:p w:rsidR="00B67DA5" w:rsidRDefault="00B67DA5" w:rsidP="00B67DA5">
      <w:pPr>
        <w:pStyle w:val="31"/>
        <w:ind w:left="5103" w:right="-30" w:firstLine="0"/>
        <w:jc w:val="right"/>
        <w:rPr>
          <w:szCs w:val="28"/>
        </w:rPr>
      </w:pPr>
    </w:p>
    <w:p w:rsidR="00B67DA5" w:rsidRDefault="00B67DA5" w:rsidP="00B67DA5">
      <w:pPr>
        <w:pStyle w:val="31"/>
        <w:ind w:left="5103" w:right="-30" w:firstLine="0"/>
        <w:jc w:val="right"/>
        <w:rPr>
          <w:szCs w:val="28"/>
        </w:rPr>
      </w:pPr>
    </w:p>
    <w:p w:rsidR="00B67DA5" w:rsidRDefault="00B67DA5" w:rsidP="00B67DA5">
      <w:pPr>
        <w:pStyle w:val="31"/>
        <w:ind w:left="5103" w:right="-30"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B67DA5" w:rsidRDefault="00B67DA5" w:rsidP="00B67DA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к постановлению администрации </w:t>
      </w:r>
    </w:p>
    <w:p w:rsidR="00B67DA5" w:rsidRDefault="00B67DA5" w:rsidP="00B67DA5">
      <w:pPr>
        <w:rPr>
          <w:sz w:val="26"/>
          <w:szCs w:val="26"/>
        </w:rPr>
      </w:pPr>
      <w:r>
        <w:rPr>
          <w:szCs w:val="28"/>
        </w:rPr>
        <w:t xml:space="preserve">                                                                                муниципального образования</w:t>
      </w:r>
    </w:p>
    <w:p w:rsidR="00B67DA5" w:rsidRDefault="00B67DA5" w:rsidP="00B67DA5">
      <w:pPr>
        <w:pStyle w:val="31"/>
        <w:ind w:left="5103" w:right="-30" w:firstLine="0"/>
        <w:jc w:val="right"/>
        <w:rPr>
          <w:szCs w:val="28"/>
        </w:rPr>
      </w:pPr>
      <w:r>
        <w:rPr>
          <w:kern w:val="0"/>
          <w:sz w:val="26"/>
          <w:szCs w:val="26"/>
          <w:lang w:eastAsia="ru-RU"/>
        </w:rPr>
        <w:t xml:space="preserve"> </w:t>
      </w:r>
      <w:r>
        <w:rPr>
          <w:szCs w:val="28"/>
        </w:rPr>
        <w:t>Верхнечебеньковский</w:t>
      </w:r>
      <w:r>
        <w:rPr>
          <w:kern w:val="0"/>
          <w:sz w:val="26"/>
          <w:szCs w:val="26"/>
          <w:lang w:eastAsia="ru-RU"/>
        </w:rPr>
        <w:t xml:space="preserve">  </w:t>
      </w:r>
      <w:r>
        <w:rPr>
          <w:szCs w:val="28"/>
        </w:rPr>
        <w:t xml:space="preserve">сельсовет </w:t>
      </w:r>
    </w:p>
    <w:p w:rsidR="00B67DA5" w:rsidRDefault="00B67DA5" w:rsidP="00B67DA5">
      <w:pPr>
        <w:pStyle w:val="31"/>
        <w:ind w:left="5103" w:right="-30" w:firstLine="0"/>
        <w:jc w:val="right"/>
        <w:rPr>
          <w:szCs w:val="28"/>
        </w:rPr>
      </w:pP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</w:t>
      </w:r>
    </w:p>
    <w:p w:rsidR="00B67DA5" w:rsidRDefault="00B67DA5" w:rsidP="00B67DA5">
      <w:pPr>
        <w:pStyle w:val="31"/>
        <w:ind w:left="5103" w:right="-30" w:firstLine="0"/>
        <w:jc w:val="right"/>
        <w:rPr>
          <w:szCs w:val="28"/>
        </w:rPr>
      </w:pPr>
      <w:r>
        <w:rPr>
          <w:szCs w:val="28"/>
        </w:rPr>
        <w:t xml:space="preserve">Оренбургской области </w:t>
      </w:r>
    </w:p>
    <w:p w:rsidR="00B67DA5" w:rsidRDefault="00B67DA5" w:rsidP="00B67DA5">
      <w:pPr>
        <w:widowControl/>
        <w:tabs>
          <w:tab w:val="left" w:pos="1080"/>
        </w:tabs>
        <w:spacing w:line="240" w:lineRule="auto"/>
        <w:ind w:left="5103" w:firstLine="0"/>
        <w:jc w:val="center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                  от  ___________</w:t>
      </w:r>
      <w:r>
        <w:rPr>
          <w:sz w:val="24"/>
          <w:szCs w:val="28"/>
        </w:rPr>
        <w:t xml:space="preserve"> </w:t>
      </w:r>
      <w:r>
        <w:rPr>
          <w:szCs w:val="28"/>
        </w:rPr>
        <w:t>№ ___</w:t>
      </w:r>
      <w:bookmarkStart w:id="0" w:name="_GoBack"/>
      <w:bookmarkEnd w:id="0"/>
      <w:r>
        <w:rPr>
          <w:szCs w:val="28"/>
        </w:rPr>
        <w:t xml:space="preserve"> </w:t>
      </w:r>
    </w:p>
    <w:p w:rsidR="00B67DA5" w:rsidRDefault="00B67DA5" w:rsidP="00B67DA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Порядок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   формирования перечня налоговых расходов</w:t>
      </w:r>
      <w:r>
        <w:rPr>
          <w:sz w:val="28"/>
          <w:szCs w:val="28"/>
        </w:rPr>
        <w:t xml:space="preserve"> и проведения оценки налоговых расходов муниципального образования   Верхнечебеньковский </w:t>
      </w:r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</w:t>
      </w:r>
    </w:p>
    <w:p w:rsidR="00B67DA5" w:rsidRDefault="00B67DA5" w:rsidP="00B67DA5">
      <w:pPr>
        <w:pStyle w:val="align-center"/>
        <w:tabs>
          <w:tab w:val="left" w:pos="369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67DA5" w:rsidRDefault="00B67DA5" w:rsidP="00B67DA5">
      <w:pPr>
        <w:pStyle w:val="align-center"/>
        <w:tabs>
          <w:tab w:val="left" w:pos="369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B67DA5" w:rsidRDefault="00B67DA5" w:rsidP="00B67DA5">
      <w:pPr>
        <w:pStyle w:val="align-cente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Настоящий документ определяет общие требования к порядку и критериям оценки налоговых расходов </w:t>
      </w:r>
      <w:r>
        <w:rPr>
          <w:sz w:val="28"/>
          <w:szCs w:val="28"/>
        </w:rPr>
        <w:t>муниципального образования   Верхнечебеньковский</w:t>
      </w:r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области.</w:t>
      </w:r>
    </w:p>
    <w:p w:rsidR="00B67DA5" w:rsidRDefault="00B67DA5" w:rsidP="00B67DA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Понятия, используемые в настоящем документе, означают следующее: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"куратор налогового расхода" -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(или) целей социально-экономического развития муниципального образования, не относящихся к муниципальным программам муниципального образования;</w:t>
      </w:r>
      <w:proofErr w:type="gramEnd"/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"соисполнитель куратора налогового расхода" -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куратором налоговых расходов в проведении оценки налоговых расходов муниципального образования;</w:t>
      </w:r>
      <w:proofErr w:type="gramEnd"/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"нормативные характеристики налоговых расходов муниципального образования" - 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образования;</w:t>
      </w:r>
      <w:proofErr w:type="gramEnd"/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"оценка налоговых расходов муниципального образования"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«оценка объемов налоговых расходов муниципального образования» - определение объемов выпадающих доходов бюджета муниципального образования, обусловленных льготами, предоставленными плательщикам;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«оценка эффективности налоговых расходов муниципального образования»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«плательщики» - плательщики налогов;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«социальные налоговые расходы муниципального образования» - целевая категория налоговых расходов, обусловленных необходимостью обеспечения социальной защиты (поддержки) населения;</w:t>
      </w:r>
    </w:p>
    <w:p w:rsidR="00B67DA5" w:rsidRDefault="00B67DA5" w:rsidP="00B67DA5">
      <w:pPr>
        <w:spacing w:line="240" w:lineRule="auto"/>
        <w:rPr>
          <w:szCs w:val="28"/>
        </w:rPr>
      </w:pPr>
      <w:r>
        <w:rPr>
          <w:rStyle w:val="a6"/>
        </w:rPr>
        <w:t xml:space="preserve">«стимулирующие налоговые расходы </w:t>
      </w:r>
      <w:r>
        <w:rPr>
          <w:szCs w:val="28"/>
        </w:rPr>
        <w:t>муниципального образования</w:t>
      </w:r>
      <w:r>
        <w:rPr>
          <w:rStyle w:val="a6"/>
        </w:rPr>
        <w:t>»</w:t>
      </w:r>
      <w:r>
        <w:rPr>
          <w:szCs w:val="28"/>
        </w:rPr>
        <w:t> 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«технические налоговые расходы муниципального образования»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«фискальные характеристики налогового расхода»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образования;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B67DA5" w:rsidRDefault="00B67DA5" w:rsidP="00B67DA5">
      <w:pPr>
        <w:pStyle w:val="a4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</w:p>
    <w:p w:rsidR="00B67DA5" w:rsidRDefault="00B67DA5" w:rsidP="00B67DA5">
      <w:pPr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</w:rPr>
      </w:pPr>
      <w:r>
        <w:rPr>
          <w:szCs w:val="28"/>
        </w:rPr>
        <w:t>II. Формирование перечня налоговых расходов муниципального образования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 целях оценки налоговых расходов муниципального образования администрацией муниципального образования Верхнечебеньковский 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муниципального образования;</w:t>
      </w:r>
    </w:p>
    <w:p w:rsidR="00B67DA5" w:rsidRDefault="00B67DA5" w:rsidP="00B67DA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определяет порядок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образования, осуществляемой кураторами налоговых расходов;</w:t>
      </w:r>
    </w:p>
    <w:p w:rsidR="00B67DA5" w:rsidRDefault="00B67DA5" w:rsidP="00B67DA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д) определяет порядок рассмотрения предложений о сохранении (уточнении, отмене) льгот для плательщиков, формируемых в соответствии с </w:t>
      </w:r>
      <w:hyperlink r:id="rId7" w:anchor="P116" w:history="1">
        <w:r>
          <w:rPr>
            <w:rStyle w:val="a3"/>
            <w:bCs/>
            <w:color w:val="auto"/>
            <w:sz w:val="28"/>
            <w:szCs w:val="28"/>
            <w:u w:val="none"/>
          </w:rPr>
          <w:t>пунктами 1</w:t>
        </w:r>
      </w:hyperlink>
      <w:r>
        <w:rPr>
          <w:rFonts w:ascii="Times New Roman" w:hAnsi="Times New Roman" w:cs="Times New Roman"/>
          <w:bCs/>
          <w:sz w:val="28"/>
          <w:szCs w:val="28"/>
        </w:rPr>
        <w:t>4 и 15 настоящего документа.</w:t>
      </w:r>
    </w:p>
    <w:p w:rsidR="00B67DA5" w:rsidRDefault="00B67DA5" w:rsidP="00B67DA5">
      <w:pPr>
        <w:pStyle w:val="align-center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Перечень налоговых расходов муниципального образования на очередной финансовый год и плановый период формируется администрацией муниципального образования </w:t>
      </w:r>
      <w:r>
        <w:rPr>
          <w:bCs/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 (далее – администрация муниципального </w:t>
      </w:r>
      <w:r>
        <w:rPr>
          <w:bCs/>
          <w:sz w:val="28"/>
          <w:szCs w:val="28"/>
        </w:rPr>
        <w:lastRenderedPageBreak/>
        <w:t xml:space="preserve">образования) </w:t>
      </w:r>
      <w:r>
        <w:rPr>
          <w:sz w:val="28"/>
          <w:szCs w:val="28"/>
        </w:rPr>
        <w:t>ежегодно до 1 октября</w:t>
      </w:r>
      <w:r>
        <w:rPr>
          <w:szCs w:val="28"/>
        </w:rPr>
        <w:t xml:space="preserve"> </w:t>
      </w:r>
      <w:r>
        <w:rPr>
          <w:sz w:val="28"/>
          <w:szCs w:val="28"/>
        </w:rPr>
        <w:t>согласно приложению 1 к настоящему Порядку;</w:t>
      </w:r>
    </w:p>
    <w:p w:rsidR="00B67DA5" w:rsidRDefault="00B67DA5" w:rsidP="00B67DA5">
      <w:p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proofErr w:type="gramStart"/>
      <w:r>
        <w:rPr>
          <w:szCs w:val="28"/>
        </w:rPr>
        <w:t>Перечень налоговых расходов муниципального образования на очередной финансовый год и плановый период уточняется до 1 ноября (в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период) и до 15 декабря (в случае уточнения структурных элементов муниципальных программ в рамках рассмотрения и утверждения решения о бюджете на очередной финансовый год</w:t>
      </w:r>
      <w:proofErr w:type="gramEnd"/>
      <w:r>
        <w:rPr>
          <w:szCs w:val="28"/>
        </w:rPr>
        <w:t xml:space="preserve"> и плановый период и установления новых налоговых расходов, действие которых распространяется на текущий налоговый период).</w:t>
      </w:r>
    </w:p>
    <w:p w:rsidR="00B67DA5" w:rsidRDefault="00B67DA5" w:rsidP="00B67DA5">
      <w:pPr>
        <w:autoSpaceDE w:val="0"/>
        <w:autoSpaceDN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6. Перечень налоговых расходов муниципального образования  размещается на официальном сайте </w:t>
      </w:r>
      <w:r>
        <w:rPr>
          <w:color w:val="222222"/>
          <w:szCs w:val="28"/>
        </w:rPr>
        <w:t xml:space="preserve">администрации </w:t>
      </w:r>
      <w:r>
        <w:rPr>
          <w:szCs w:val="28"/>
        </w:rPr>
        <w:t>муниципального образования в информационно - телекоммуникационной сети «Интернет» в срок до 20 декабря.</w:t>
      </w:r>
    </w:p>
    <w:p w:rsidR="00B67DA5" w:rsidRDefault="00B67DA5" w:rsidP="00B67DA5">
      <w:pPr>
        <w:autoSpaceDE w:val="0"/>
        <w:autoSpaceDN w:val="0"/>
        <w:spacing w:line="240" w:lineRule="auto"/>
        <w:ind w:firstLine="709"/>
        <w:rPr>
          <w:bCs/>
          <w:szCs w:val="28"/>
        </w:rPr>
      </w:pPr>
    </w:p>
    <w:p w:rsidR="00B67DA5" w:rsidRDefault="00B67DA5" w:rsidP="00B67DA5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kern w:val="32"/>
        </w:rPr>
      </w:pPr>
      <w:r>
        <w:rPr>
          <w:bCs/>
          <w:kern w:val="32"/>
        </w:rPr>
        <w:t>I</w:t>
      </w:r>
      <w:r>
        <w:rPr>
          <w:bCs/>
          <w:kern w:val="32"/>
          <w:lang w:val="en-US"/>
        </w:rPr>
        <w:t>II</w:t>
      </w:r>
      <w:r>
        <w:rPr>
          <w:bCs/>
          <w:kern w:val="32"/>
        </w:rPr>
        <w:t>. Оценка налоговых расходов муниципального образования</w:t>
      </w:r>
    </w:p>
    <w:p w:rsidR="00B67DA5" w:rsidRDefault="00B67DA5" w:rsidP="00B67DA5">
      <w:pPr>
        <w:autoSpaceDE w:val="0"/>
        <w:autoSpaceDN w:val="0"/>
        <w:adjustRightInd w:val="0"/>
        <w:spacing w:line="240" w:lineRule="auto"/>
        <w:outlineLvl w:val="0"/>
        <w:rPr>
          <w:bCs/>
          <w:szCs w:val="28"/>
        </w:rPr>
      </w:pPr>
    </w:p>
    <w:p w:rsidR="00B67DA5" w:rsidRDefault="00B67DA5" w:rsidP="00B67DA5">
      <w:pPr>
        <w:autoSpaceDE w:val="0"/>
        <w:autoSpaceDN w:val="0"/>
        <w:adjustRightInd w:val="0"/>
        <w:spacing w:line="240" w:lineRule="auto"/>
        <w:outlineLvl w:val="0"/>
      </w:pPr>
      <w:r>
        <w:rPr>
          <w:bCs/>
          <w:szCs w:val="28"/>
        </w:rPr>
        <w:t xml:space="preserve">7. </w:t>
      </w:r>
      <w:r>
        <w:t>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</w:p>
    <w:p w:rsidR="00B67DA5" w:rsidRDefault="00B67DA5" w:rsidP="00B67DA5">
      <w:pPr>
        <w:autoSpaceDE w:val="0"/>
        <w:autoSpaceDN w:val="0"/>
        <w:adjustRightInd w:val="0"/>
        <w:spacing w:line="240" w:lineRule="auto"/>
        <w:outlineLvl w:val="0"/>
      </w:pPr>
      <w:r>
        <w:t>8. 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</w:p>
    <w:p w:rsidR="00B67DA5" w:rsidRDefault="00B67DA5" w:rsidP="00B67DA5">
      <w:pPr>
        <w:pStyle w:val="formattext"/>
        <w:tabs>
          <w:tab w:val="left" w:pos="993"/>
          <w:tab w:val="left" w:pos="1134"/>
          <w:tab w:val="left" w:pos="15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Оценка налоговых расходов муниципального образования осуществляется администрацией муниципального образования в соответствии с настоящим Порядком.</w:t>
      </w:r>
    </w:p>
    <w:p w:rsidR="00B67DA5" w:rsidRDefault="00B67DA5" w:rsidP="00B67DA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</w:t>
      </w:r>
      <w:proofErr w:type="gramStart"/>
      <w:r>
        <w:rPr>
          <w:sz w:val="28"/>
          <w:szCs w:val="28"/>
        </w:rPr>
        <w:t xml:space="preserve">Предоставление информации администрации муниципального образования о фискальных характеристиках налоговых расходов муниципального образования осуществляется Межрайонной ИФНС№7 по Оренбургской области (далее – МИФНС №7) в порядке и сроки, установленные постановлением Правительства Российской Федерации от 22.06.2019г № 796 </w:t>
      </w:r>
      <w:r>
        <w:rPr>
          <w:szCs w:val="28"/>
        </w:rPr>
        <w:t>«</w:t>
      </w:r>
      <w:r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 (далее – Постановление от 22.06.2019г №796).</w:t>
      </w:r>
      <w:proofErr w:type="gramEnd"/>
    </w:p>
    <w:p w:rsidR="00B67DA5" w:rsidRDefault="00B67DA5" w:rsidP="00B67DA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11.  В соответствии с Постановлением от 22.06.2019г №796 в целях </w:t>
      </w:r>
      <w:proofErr w:type="gramStart"/>
      <w:r>
        <w:rPr>
          <w:sz w:val="28"/>
          <w:szCs w:val="28"/>
        </w:rPr>
        <w:t>проведения оценки эффективности налоговых расходов муниципального образования</w:t>
      </w:r>
      <w:proofErr w:type="gramEnd"/>
      <w:r>
        <w:rPr>
          <w:sz w:val="28"/>
          <w:szCs w:val="28"/>
        </w:rPr>
        <w:t xml:space="preserve"> администрация муниципального образования до 1 февраля  направляет в ИФНС№7 информацию о нормативных и целевых характеристиках налоговых расходов, которая содержится</w:t>
      </w:r>
      <w:r>
        <w:t xml:space="preserve"> </w:t>
      </w:r>
      <w:r>
        <w:rPr>
          <w:sz w:val="28"/>
          <w:szCs w:val="28"/>
        </w:rPr>
        <w:t>в перечне налоговых расходов муниципального образования.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оценку целесообразности налоговых расходов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108"/>
      <w:bookmarkEnd w:id="1"/>
      <w:r>
        <w:rPr>
          <w:rFonts w:ascii="Times New Roman" w:hAnsi="Times New Roman" w:cs="Times New Roman"/>
          <w:bCs/>
          <w:sz w:val="28"/>
          <w:szCs w:val="28"/>
        </w:rPr>
        <w:t>13. Критериями целесообразности налоговых расходов муниципального образования являются: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налоговых расходов субъекта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111"/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r:id="rId8" w:anchor="P111" w:history="1">
        <w:r>
          <w:rPr>
            <w:rStyle w:val="a3"/>
            <w:bCs/>
            <w:color w:val="auto"/>
            <w:sz w:val="28"/>
            <w:szCs w:val="28"/>
            <w:u w:val="none"/>
          </w:rPr>
          <w:t>абзаце третьем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116"/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</w:t>
      </w:r>
      <w:hyperlink r:id="rId9" w:anchor="P108" w:history="1">
        <w:r>
          <w:rPr>
            <w:rStyle w:val="a3"/>
            <w:bCs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bCs/>
          <w:sz w:val="28"/>
          <w:szCs w:val="28"/>
        </w:rPr>
        <w:t>3 настоящего документа, и (или) не 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и (или) не достижения положительных значений оценки совокупного бюджетного эффекта (самоокупаемости) стимулирующих налоговых расходов муниципального образования куратору налогового расхода надлежит представить в администрацию муниципального образования предложения о сохранении (уточнении, отмене) льгот для плательщиков.</w:t>
      </w:r>
      <w:proofErr w:type="gramEnd"/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Оценка результативности налоговых расходов муниципального образования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оценку бюджетной эффективности налоговых расходов муниципального образования и оценку совокупного бюджетного эффекта (самоокупаемости) стимулирующих налоговых расходов муниципального образования.</w:t>
      </w:r>
      <w:proofErr w:type="gramEnd"/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политики, не относящихся к муниципальным программам.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17.1.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качестве альтернативных механизмов достижения целей 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18.1. Оценку результативности налоговых расходов муниципальных образований допускается не проводить в отношении: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технических налоговых расходов муниципальных образований;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муниципальных образований, по которым на момент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18.2. Оценку востребованности плательщиками предоставленных льгот допускается не проводить в отношении: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льгот, обусловливающих налоговые расходы муниципальных образований, по которым на момент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bookmarkStart w:id="4" w:name="P183"/>
      <w:bookmarkEnd w:id="4"/>
      <w:r>
        <w:rPr>
          <w:szCs w:val="28"/>
        </w:rPr>
        <w:t>19. В целях оценки бюджетной эффективности стимулирующих налоговых расходов  муниципального образования  наряду со сравнительным анализом, указанным в пункте 16 настоящего Порядка, рассчитывается оценка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  муниципального образования.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 муниципального образования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 муниципального образования определяется в целом по указанной категории плательщиков.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041015" cy="680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- порядковый номер года, имеющий значение от 1 до 5;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mi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 - порядковый номер плательщика, имеющий значение от 1 до m;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Nij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объем налогов, задекларированных для уплаты в бюджет муниципального образования j-м плательщиком в i-м году.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определении объема налогов, задекларированных для уплаты в бюджет муниципального образования плательщиками, учитываются начисления по налогу на имущество физических лиц, земельному налогу.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муниципального образования для плательщиков, имеющих право на льготы, льготы действуют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менее 6 лет, объемы налогов, подлежащих уплате в бюджет муниципального образования, оцениваются (прогнозируются) по данным муниципального образования;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Boj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базовый объем налогов, задекларированных для уплаты в бюджет муниципального образования j-м плательщиком в базовом году;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gi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года.</w:t>
      </w:r>
    </w:p>
    <w:p w:rsidR="00B67DA5" w:rsidRDefault="00B67DA5" w:rsidP="00B67D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определении номинального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учетом нормативов зачисления доходов, определяемых Бюджетным </w:t>
      </w:r>
      <w:hyperlink r:id="rId11" w:history="1">
        <w:r>
          <w:rPr>
            <w:rStyle w:val="a3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учитываются поступления по налогу на имущество физических лиц, земельному налогу. При определении номинального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 учитываются 5 максимальных и минимальных значений по муниципальному образованию.</w:t>
      </w:r>
    </w:p>
    <w:p w:rsidR="00B67DA5" w:rsidRDefault="00B67DA5" w:rsidP="00B67DA5">
      <w:pPr>
        <w:widowControl/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proofErr w:type="gramStart"/>
      <w:r>
        <w:rPr>
          <w:szCs w:val="28"/>
        </w:rPr>
        <w:t xml:space="preserve">Номинальный темп прироста доходов </w:t>
      </w:r>
      <w:proofErr w:type="spellStart"/>
      <w:r>
        <w:rPr>
          <w:szCs w:val="28"/>
        </w:rPr>
        <w:t>бюджетв</w:t>
      </w:r>
      <w:proofErr w:type="spellEnd"/>
      <w:r>
        <w:rPr>
          <w:szCs w:val="28"/>
        </w:rPr>
        <w:t xml:space="preserve"> муниципального образования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муниципального образования (сценарным условиям функционирования экономики муниципального образования) на очередной финансовый год и плановый период, заложенному в основу решения о местном бюджете на очередной финансовый год и плановый период, а также целевого</w:t>
      </w:r>
      <w:proofErr w:type="gramEnd"/>
      <w:r>
        <w:rPr>
          <w:szCs w:val="28"/>
        </w:rPr>
        <w:t xml:space="preserve"> уровня инфляции, определяемого Центральным банком Российской Федерации на среднесрочную перспективу (4 процента).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20. Базовый объем налогов, задекларированных для уплаты в бюджет муниципального образования j-м плательщиком в базовом году (</w:t>
      </w:r>
      <w:proofErr w:type="spellStart"/>
      <w:r>
        <w:rPr>
          <w:szCs w:val="28"/>
        </w:rPr>
        <w:t>Boj</w:t>
      </w:r>
      <w:proofErr w:type="spellEnd"/>
      <w:r>
        <w:rPr>
          <w:szCs w:val="28"/>
        </w:rPr>
        <w:t>), рассчитывается по формуле:</w:t>
      </w:r>
    </w:p>
    <w:p w:rsidR="00B67DA5" w:rsidRDefault="00B67DA5" w:rsidP="00B67DA5">
      <w:pPr>
        <w:spacing w:line="240" w:lineRule="auto"/>
        <w:ind w:firstLine="567"/>
        <w:jc w:val="center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jc w:val="center"/>
        <w:rPr>
          <w:szCs w:val="28"/>
        </w:rPr>
      </w:pPr>
      <w:r>
        <w:rPr>
          <w:szCs w:val="28"/>
        </w:rPr>
        <w:t>B0j = N0j + L0j,</w:t>
      </w:r>
    </w:p>
    <w:p w:rsidR="00B67DA5" w:rsidRDefault="00B67DA5" w:rsidP="00B67DA5">
      <w:pPr>
        <w:spacing w:line="240" w:lineRule="auto"/>
        <w:ind w:firstLine="567"/>
        <w:jc w:val="center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N0j - объем налогов, задекларированных для уплаты в бюджет муниципального образования j-м плательщиком в базовом году;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L0j - объем льгот, предоставленных j-</w:t>
      </w:r>
      <w:proofErr w:type="spellStart"/>
      <w:r>
        <w:rPr>
          <w:szCs w:val="28"/>
        </w:rPr>
        <w:t>му</w:t>
      </w:r>
      <w:proofErr w:type="spellEnd"/>
      <w:r>
        <w:rPr>
          <w:szCs w:val="28"/>
        </w:rPr>
        <w:t xml:space="preserve"> плательщику в базовом году.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21. По итогам оценки эффективности налогового расхода администрация муниципального образования: 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proofErr w:type="gramStart"/>
      <w:r>
        <w:rPr>
          <w:szCs w:val="28"/>
        </w:rPr>
        <w:t xml:space="preserve">- формулирует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программы и (или) целей социально-экономической политики 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муниципального образования) альтернативных механизмов достижения целей муниципальной программы и (или) целей </w:t>
      </w:r>
      <w:r>
        <w:rPr>
          <w:szCs w:val="28"/>
        </w:rPr>
        <w:lastRenderedPageBreak/>
        <w:t>социально-экономической политики, не относящихся к муниципальным</w:t>
      </w:r>
      <w:proofErr w:type="gramEnd"/>
      <w:r>
        <w:rPr>
          <w:szCs w:val="28"/>
        </w:rPr>
        <w:t xml:space="preserve"> программам;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ab/>
        <w:t xml:space="preserve">-  обобщает результаты оценки эффективности налоговых расходов муниципального образования. Обобщенную информацию о результатах оценки налоговых расходов муниципального образования по перечню показателей для проведения оценки налоговых расходов  направляет в финансовый отдел администрации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 в срок до 1 июня согласно приложению 2 к настоящему Порядку.  При необходимости уточняет результаты оценки налоговых расходов муниципального образования. Уточненные результаты оценки налоговых расходов муниципального образования по той же форме направляются в финансовый отдел администрации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  в срок до 15 июля.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22. Результаты </w:t>
      </w:r>
      <w:proofErr w:type="gramStart"/>
      <w:r>
        <w:rPr>
          <w:szCs w:val="28"/>
        </w:rPr>
        <w:t>рассмотрения оценки эффективности налоговых расходов  муниципального образования</w:t>
      </w:r>
      <w:proofErr w:type="gramEnd"/>
      <w:r>
        <w:rPr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 муниципального образования.</w:t>
      </w: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spacing w:line="240" w:lineRule="auto"/>
        <w:ind w:firstLine="567"/>
        <w:rPr>
          <w:szCs w:val="28"/>
        </w:rPr>
      </w:pPr>
    </w:p>
    <w:p w:rsidR="00B67DA5" w:rsidRDefault="00B67DA5" w:rsidP="00B67DA5">
      <w:pPr>
        <w:widowControl/>
        <w:spacing w:line="240" w:lineRule="auto"/>
        <w:ind w:firstLine="0"/>
        <w:jc w:val="left"/>
        <w:rPr>
          <w:szCs w:val="28"/>
        </w:rPr>
        <w:sectPr w:rsidR="00B67DA5">
          <w:pgSz w:w="11906" w:h="16838"/>
          <w:pgMar w:top="709" w:right="851" w:bottom="567" w:left="1276" w:header="709" w:footer="709" w:gutter="0"/>
          <w:cols w:space="720"/>
        </w:sectPr>
      </w:pPr>
    </w:p>
    <w:p w:rsidR="00B67DA5" w:rsidRDefault="00B67DA5" w:rsidP="00B67DA5">
      <w:pPr>
        <w:pStyle w:val="align-right"/>
        <w:spacing w:before="0" w:beforeAutospacing="0" w:after="0" w:afterAutospacing="0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B67DA5" w:rsidRDefault="00B67DA5" w:rsidP="00B67DA5">
      <w:pPr>
        <w:pStyle w:val="align-right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к порядку формирования </w:t>
      </w:r>
    </w:p>
    <w:p w:rsidR="00B67DA5" w:rsidRDefault="00B67DA5" w:rsidP="00B67DA5">
      <w:pPr>
        <w:pStyle w:val="align-right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перечня налоговых расходов и </w:t>
      </w:r>
    </w:p>
    <w:p w:rsidR="00B67DA5" w:rsidRDefault="00B67DA5" w:rsidP="00B67DA5">
      <w:pPr>
        <w:pStyle w:val="align-right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проведения оценки налоговых расходов </w:t>
      </w:r>
    </w:p>
    <w:p w:rsidR="00B67DA5" w:rsidRDefault="00B67DA5" w:rsidP="00B67DA5">
      <w:pPr>
        <w:pStyle w:val="align-right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 муниципального образования </w:t>
      </w:r>
      <w:r>
        <w:br/>
      </w:r>
      <w:r>
        <w:rPr>
          <w:bCs/>
        </w:rPr>
        <w:t>Верхнечебеньковски</w:t>
      </w:r>
      <w:r>
        <w:rPr>
          <w:bCs/>
          <w:sz w:val="28"/>
          <w:szCs w:val="28"/>
        </w:rPr>
        <w:t>й</w:t>
      </w:r>
      <w: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</w:rPr>
        <w:t xml:space="preserve">сельсовет </w:t>
      </w:r>
    </w:p>
    <w:p w:rsidR="00B67DA5" w:rsidRDefault="00B67DA5" w:rsidP="00B67DA5">
      <w:pPr>
        <w:pStyle w:val="align-right"/>
        <w:spacing w:before="0" w:beforeAutospacing="0" w:after="0" w:afterAutospacing="0"/>
        <w:jc w:val="right"/>
        <w:rPr>
          <w:bCs/>
        </w:rPr>
      </w:pPr>
      <w:proofErr w:type="spellStart"/>
      <w:r>
        <w:rPr>
          <w:bCs/>
        </w:rPr>
        <w:t>Сакмарского</w:t>
      </w:r>
      <w:proofErr w:type="spellEnd"/>
      <w:r>
        <w:rPr>
          <w:bCs/>
        </w:rPr>
        <w:t xml:space="preserve"> района</w:t>
      </w:r>
    </w:p>
    <w:p w:rsidR="00B67DA5" w:rsidRDefault="00B67DA5" w:rsidP="00B67DA5">
      <w:pPr>
        <w:pStyle w:val="align-right"/>
        <w:spacing w:before="0" w:beforeAutospacing="0" w:after="0" w:afterAutospacing="0"/>
        <w:jc w:val="right"/>
      </w:pPr>
      <w:r>
        <w:rPr>
          <w:bCs/>
        </w:rPr>
        <w:t xml:space="preserve"> Оренбургской области</w:t>
      </w:r>
    </w:p>
    <w:p w:rsidR="00B67DA5" w:rsidRDefault="00B67DA5" w:rsidP="00B67DA5">
      <w:pPr>
        <w:pStyle w:val="align-right"/>
        <w:spacing w:before="0" w:beforeAutospacing="0" w:after="0" w:afterAutospacing="0"/>
        <w:rPr>
          <w:sz w:val="28"/>
          <w:szCs w:val="28"/>
        </w:rPr>
      </w:pPr>
    </w:p>
    <w:p w:rsidR="00B67DA5" w:rsidRDefault="00B67DA5" w:rsidP="00B67DA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налоговых расходов муниципального образования</w:t>
      </w:r>
      <w:r>
        <w:rPr>
          <w:bCs/>
          <w:sz w:val="28"/>
          <w:szCs w:val="28"/>
        </w:rPr>
        <w:t xml:space="preserve"> Верхнечебеньковский </w:t>
      </w:r>
      <w:r>
        <w:rPr>
          <w:sz w:val="28"/>
          <w:szCs w:val="28"/>
        </w:rPr>
        <w:t>сельсовет</w:t>
      </w:r>
    </w:p>
    <w:p w:rsidR="00B67DA5" w:rsidRDefault="00B67DA5" w:rsidP="00B67DA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B67DA5" w:rsidRDefault="00B67DA5" w:rsidP="00B67DA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19"/>
        <w:gridCol w:w="1559"/>
        <w:gridCol w:w="1418"/>
        <w:gridCol w:w="1134"/>
        <w:gridCol w:w="1417"/>
        <w:gridCol w:w="1276"/>
        <w:gridCol w:w="1276"/>
        <w:gridCol w:w="992"/>
        <w:gridCol w:w="1134"/>
        <w:gridCol w:w="1843"/>
        <w:gridCol w:w="1495"/>
      </w:tblGrid>
      <w:tr w:rsidR="00B67DA5" w:rsidTr="00B67DA5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tabs>
                <w:tab w:val="left" w:pos="7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               Нормативные характеристики налогового расхода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характеристики налогового расхода</w:t>
            </w:r>
          </w:p>
        </w:tc>
      </w:tr>
      <w:tr w:rsidR="00B67DA5" w:rsidTr="00B67DA5">
        <w:trPr>
          <w:trHeight w:val="561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DA5" w:rsidRDefault="00B67DA5">
            <w:pPr>
              <w:widowControl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5" w:rsidRDefault="00B67DA5">
            <w:pPr>
              <w:pStyle w:val="a4"/>
              <w:spacing w:before="0" w:beforeAutospacing="0" w:after="0" w:afterAutospacing="0"/>
              <w:ind w:hanging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преференции.</w:t>
            </w:r>
          </w:p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>
              <w:rPr>
                <w:sz w:val="20"/>
                <w:szCs w:val="20"/>
              </w:rPr>
              <w:t>целях</w:t>
            </w:r>
            <w:proofErr w:type="gramEnd"/>
            <w:r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Наименования структурных элементов муниципальных программ, в </w:t>
            </w:r>
            <w:proofErr w:type="gramStart"/>
            <w:r>
              <w:rPr>
                <w:sz w:val="20"/>
                <w:szCs w:val="20"/>
              </w:rPr>
              <w:t>целях</w:t>
            </w:r>
            <w:proofErr w:type="gramEnd"/>
            <w:r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B67DA5" w:rsidTr="00B67DA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B67DA5" w:rsidRDefault="00B67DA5" w:rsidP="00B67DA5">
      <w:pPr>
        <w:widowControl/>
        <w:spacing w:line="240" w:lineRule="auto"/>
        <w:ind w:firstLine="0"/>
        <w:jc w:val="left"/>
        <w:rPr>
          <w:szCs w:val="28"/>
        </w:rPr>
        <w:sectPr w:rsidR="00B67DA5">
          <w:pgSz w:w="16838" w:h="11906" w:orient="landscape"/>
          <w:pgMar w:top="1276" w:right="992" w:bottom="851" w:left="567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B67DA5" w:rsidTr="00B67DA5">
        <w:tc>
          <w:tcPr>
            <w:tcW w:w="4219" w:type="dxa"/>
          </w:tcPr>
          <w:p w:rsidR="00B67DA5" w:rsidRDefault="00B67DA5">
            <w:pPr>
              <w:autoSpaceDE w:val="0"/>
              <w:autoSpaceDN w:val="0"/>
              <w:rPr>
                <w:szCs w:val="28"/>
              </w:rPr>
            </w:pPr>
          </w:p>
          <w:p w:rsidR="00B67DA5" w:rsidRDefault="00B67DA5">
            <w:pPr>
              <w:rPr>
                <w:szCs w:val="28"/>
              </w:rPr>
            </w:pPr>
          </w:p>
          <w:p w:rsidR="00B67DA5" w:rsidRDefault="00B67DA5">
            <w:pPr>
              <w:rPr>
                <w:szCs w:val="28"/>
              </w:rPr>
            </w:pPr>
          </w:p>
          <w:p w:rsidR="00B67DA5" w:rsidRDefault="00B67DA5">
            <w:pPr>
              <w:jc w:val="right"/>
              <w:rPr>
                <w:szCs w:val="28"/>
              </w:rPr>
            </w:pPr>
          </w:p>
        </w:tc>
        <w:tc>
          <w:tcPr>
            <w:tcW w:w="5126" w:type="dxa"/>
          </w:tcPr>
          <w:p w:rsidR="00B67DA5" w:rsidRDefault="00B67DA5">
            <w:pPr>
              <w:autoSpaceDE w:val="0"/>
              <w:autoSpaceDN w:val="0"/>
              <w:ind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Приложение 2</w:t>
            </w:r>
          </w:p>
          <w:p w:rsidR="00B67DA5" w:rsidRDefault="00B67DA5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 xml:space="preserve">к порядку формирования </w:t>
            </w:r>
          </w:p>
          <w:p w:rsidR="00B67DA5" w:rsidRDefault="00B67DA5">
            <w:pPr>
              <w:pStyle w:val="align-right"/>
              <w:tabs>
                <w:tab w:val="left" w:pos="353"/>
              </w:tabs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перечня налоговых расходов и</w:t>
            </w:r>
          </w:p>
          <w:p w:rsidR="00B67DA5" w:rsidRDefault="00B67DA5">
            <w:pPr>
              <w:pStyle w:val="align-right"/>
              <w:tabs>
                <w:tab w:val="left" w:pos="148"/>
              </w:tabs>
              <w:spacing w:before="0" w:beforeAutospacing="0" w:after="0" w:afterAutospacing="0"/>
              <w:ind w:left="-136"/>
              <w:jc w:val="right"/>
              <w:rPr>
                <w:bCs/>
              </w:rPr>
            </w:pPr>
            <w:r>
              <w:rPr>
                <w:bCs/>
              </w:rPr>
              <w:t xml:space="preserve">проведения оценки налоговых расходов </w:t>
            </w:r>
          </w:p>
          <w:p w:rsidR="00B67DA5" w:rsidRDefault="00B67DA5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 xml:space="preserve"> муниципального образования </w:t>
            </w:r>
            <w:r>
              <w:br/>
            </w:r>
            <w:r>
              <w:rPr>
                <w:bCs/>
              </w:rPr>
              <w:t>Верхнечебеньковский</w:t>
            </w:r>
            <w: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 xml:space="preserve">сельсовет </w:t>
            </w:r>
          </w:p>
          <w:p w:rsidR="00B67DA5" w:rsidRDefault="00B67DA5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Сакмарского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B67DA5" w:rsidRDefault="00B67DA5">
            <w:pPr>
              <w:pStyle w:val="align-right"/>
              <w:spacing w:before="0" w:beforeAutospacing="0" w:after="0" w:afterAutospacing="0"/>
              <w:jc w:val="right"/>
            </w:pPr>
            <w:r>
              <w:rPr>
                <w:bCs/>
              </w:rPr>
              <w:t xml:space="preserve"> Оренбургской области</w:t>
            </w:r>
          </w:p>
          <w:p w:rsidR="00B67DA5" w:rsidRDefault="00B67DA5">
            <w:pPr>
              <w:autoSpaceDE w:val="0"/>
              <w:autoSpaceDN w:val="0"/>
              <w:rPr>
                <w:szCs w:val="28"/>
              </w:rPr>
            </w:pPr>
          </w:p>
        </w:tc>
      </w:tr>
    </w:tbl>
    <w:p w:rsidR="00B67DA5" w:rsidRDefault="00B67DA5" w:rsidP="00B67DA5">
      <w:pPr>
        <w:autoSpaceDE w:val="0"/>
        <w:autoSpaceDN w:val="0"/>
        <w:ind w:firstLine="540"/>
        <w:jc w:val="center"/>
        <w:rPr>
          <w:szCs w:val="28"/>
        </w:rPr>
      </w:pPr>
      <w:r>
        <w:rPr>
          <w:szCs w:val="28"/>
        </w:rPr>
        <w:t>Перечень показателей для проведения оценки</w:t>
      </w:r>
    </w:p>
    <w:p w:rsidR="00B67DA5" w:rsidRDefault="00B67DA5" w:rsidP="00B67DA5">
      <w:pPr>
        <w:autoSpaceDE w:val="0"/>
        <w:autoSpaceDN w:val="0"/>
        <w:ind w:firstLine="6"/>
        <w:jc w:val="center"/>
        <w:rPr>
          <w:szCs w:val="28"/>
        </w:rPr>
      </w:pPr>
      <w:r>
        <w:rPr>
          <w:szCs w:val="28"/>
        </w:rPr>
        <w:t xml:space="preserve">налоговых расходов муниципального образования </w:t>
      </w:r>
      <w:r>
        <w:rPr>
          <w:bCs/>
          <w:szCs w:val="28"/>
        </w:rPr>
        <w:t>Верхнечебеньковский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  </w:t>
      </w:r>
      <w:r>
        <w:rPr>
          <w:szCs w:val="28"/>
        </w:rPr>
        <w:t xml:space="preserve">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</w:t>
      </w:r>
    </w:p>
    <w:p w:rsidR="00B67DA5" w:rsidRDefault="00B67DA5" w:rsidP="00B67DA5">
      <w:pPr>
        <w:autoSpaceDE w:val="0"/>
        <w:autoSpaceDN w:val="0"/>
        <w:ind w:firstLine="6"/>
        <w:jc w:val="center"/>
        <w:rPr>
          <w:szCs w:val="28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632"/>
        <w:gridCol w:w="33"/>
        <w:gridCol w:w="2325"/>
      </w:tblGrid>
      <w:tr w:rsidR="00B67DA5" w:rsidTr="00B67DA5">
        <w:trPr>
          <w:trHeight w:val="284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B67DA5" w:rsidTr="00B67DA5">
        <w:trPr>
          <w:trHeight w:val="284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 w:rsidP="00C76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Территориальная принадлежность налогового расхода муниципального образования</w:t>
            </w:r>
          </w:p>
        </w:tc>
      </w:tr>
      <w:tr w:rsidR="00B67DA5" w:rsidTr="00B67DA5">
        <w:trPr>
          <w:trHeight w:val="284"/>
        </w:trPr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 w:rsidP="00C76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муниципального образования (далее - администрация)</w:t>
            </w:r>
          </w:p>
        </w:tc>
      </w:tr>
      <w:tr w:rsidR="00B67DA5" w:rsidTr="00B67DA5">
        <w:trPr>
          <w:trHeight w:val="284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Нормативные характеристики налоговых расходов муниципального образования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акты муниципального образования,</w:t>
            </w:r>
            <w:r>
              <w:t xml:space="preserve"> </w:t>
            </w:r>
            <w:r>
              <w:rPr>
                <w:sz w:val="24"/>
                <w:szCs w:val="24"/>
              </w:rPr>
              <w:t>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1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5" w:rsidRDefault="00B67DA5">
            <w:pPr>
              <w:autoSpaceDE w:val="0"/>
              <w:autoSpaceDN w:val="0"/>
              <w:adjustRightInd w:val="0"/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4.</w:t>
            </w:r>
          </w:p>
          <w:p w:rsidR="00B67DA5" w:rsidRDefault="00B67DA5">
            <w:pPr>
              <w:autoSpaceDE w:val="0"/>
              <w:autoSpaceDN w:val="0"/>
              <w:adjustRightInd w:val="0"/>
              <w:ind w:left="-1134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5" w:rsidRDefault="00B67DA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5" w:rsidRDefault="00B67DA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начала </w:t>
            </w:r>
            <w:proofErr w:type="gramStart"/>
            <w:r>
              <w:rPr>
                <w:sz w:val="24"/>
                <w:szCs w:val="24"/>
              </w:rPr>
              <w:t>действия</w:t>
            </w:r>
            <w:proofErr w:type="gramEnd"/>
            <w:r>
              <w:rPr>
                <w:sz w:val="24"/>
                <w:szCs w:val="24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муниципального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Целевые характеристики налоговых расходов муниципального образования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программам муниципального образования, в связи с предоставлением налоговых льгот, освобождений и иных преференций по налогам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right="-52" w:firstLine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ind w:firstLine="34"/>
              <w:jc w:val="center"/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ind w:firstLine="34"/>
              <w:jc w:val="center"/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B67DA5" w:rsidTr="00B67DA5">
        <w:trPr>
          <w:trHeight w:val="284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b/>
                <w:bCs/>
                <w:sz w:val="24"/>
                <w:szCs w:val="24"/>
              </w:rPr>
              <w:t>. Фискальные характеристики налогового расхода муниципального образования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 по категориям, в соответствии с нормативными правовыми </w:t>
            </w:r>
            <w:r>
              <w:rPr>
                <w:sz w:val="24"/>
                <w:szCs w:val="24"/>
              </w:rPr>
              <w:lastRenderedPageBreak/>
              <w:t>актами муниципального образования за отчетный год и за год, предшествующий отчетному году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ИФНС №7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 по категориям, установленными нормативными правовыми актами муниципального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ИФНС№7 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Базовый объем налогов, задекларированный для уплаты бюджет муниципального образования </w:t>
            </w:r>
            <w:r>
              <w:rPr>
                <w:bCs/>
                <w:sz w:val="24"/>
                <w:szCs w:val="24"/>
              </w:rPr>
              <w:t>Верхнечебеньковский</w:t>
            </w:r>
            <w:r>
              <w:rPr>
                <w:sz w:val="24"/>
                <w:szCs w:val="24"/>
              </w:rPr>
              <w:t xml:space="preserve">  сельсовет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образования, в отношении стимулирующих налоговых расходов муниципальном образовании, обусловленных налоговыми льготами, освобождениями и иными преференциями (тыс. рублей)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ИФНС№7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налогов, задекларированный для уплаты в бюджет муниципального образования </w:t>
            </w:r>
            <w:r>
              <w:rPr>
                <w:bCs/>
                <w:sz w:val="24"/>
                <w:szCs w:val="24"/>
              </w:rPr>
              <w:t>Верхнечебеньковский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сельсовет </w:t>
            </w:r>
            <w:r>
              <w:rPr>
                <w:bCs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ИФНС№7</w:t>
            </w:r>
          </w:p>
        </w:tc>
      </w:tr>
      <w:tr w:rsidR="00B67DA5" w:rsidTr="00B67DA5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B67DA5" w:rsidTr="00B67DA5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A5" w:rsidRDefault="00B67DA5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</w:tc>
      </w:tr>
    </w:tbl>
    <w:p w:rsidR="00B67DA5" w:rsidRDefault="00B67DA5" w:rsidP="00B67DA5">
      <w:pPr>
        <w:keepNext/>
        <w:keepLines/>
        <w:rPr>
          <w:b/>
          <w:bCs/>
          <w:sz w:val="24"/>
          <w:szCs w:val="24"/>
          <w:lang w:eastAsia="en-US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B67DA5" w:rsidRDefault="00B67DA5" w:rsidP="00B67DA5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296087" w:rsidRDefault="00B67DA5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A5"/>
    <w:rsid w:val="000E579D"/>
    <w:rsid w:val="00887B6B"/>
    <w:rsid w:val="00B6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A5"/>
    <w:pPr>
      <w:widowControl w:val="0"/>
      <w:spacing w:after="0" w:line="259" w:lineRule="auto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DA5"/>
    <w:rPr>
      <w:rFonts w:ascii="Times New Roman" w:hAnsi="Times New Roman" w:cs="Times New Roman" w:hint="default"/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No Spacing"/>
    <w:uiPriority w:val="1"/>
    <w:qFormat/>
    <w:rsid w:val="00B67DA5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67DA5"/>
    <w:pPr>
      <w:widowControl/>
      <w:suppressAutoHyphens/>
      <w:spacing w:line="240" w:lineRule="auto"/>
      <w:ind w:left="1496" w:hanging="1496"/>
    </w:pPr>
    <w:rPr>
      <w:kern w:val="2"/>
      <w:szCs w:val="24"/>
      <w:lang w:eastAsia="ar-SA"/>
    </w:rPr>
  </w:style>
  <w:style w:type="paragraph" w:customStyle="1" w:styleId="ConsPlusNormal">
    <w:name w:val="ConsPlusNormal"/>
    <w:uiPriority w:val="99"/>
    <w:rsid w:val="00B67D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-center">
    <w:name w:val="align-center"/>
    <w:basedOn w:val="a"/>
    <w:uiPriority w:val="99"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lign-right">
    <w:name w:val="align-right"/>
    <w:basedOn w:val="a"/>
    <w:uiPriority w:val="99"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B67DA5"/>
    <w:rPr>
      <w:b/>
      <w:bCs w:val="0"/>
      <w:color w:val="26282F"/>
    </w:rPr>
  </w:style>
  <w:style w:type="table" w:styleId="a7">
    <w:name w:val="Table Grid"/>
    <w:basedOn w:val="a1"/>
    <w:uiPriority w:val="59"/>
    <w:rsid w:val="00B6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7D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D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A5"/>
    <w:pPr>
      <w:widowControl w:val="0"/>
      <w:spacing w:after="0" w:line="259" w:lineRule="auto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DA5"/>
    <w:rPr>
      <w:rFonts w:ascii="Times New Roman" w:hAnsi="Times New Roman" w:cs="Times New Roman" w:hint="default"/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No Spacing"/>
    <w:uiPriority w:val="1"/>
    <w:qFormat/>
    <w:rsid w:val="00B67DA5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67DA5"/>
    <w:pPr>
      <w:widowControl/>
      <w:suppressAutoHyphens/>
      <w:spacing w:line="240" w:lineRule="auto"/>
      <w:ind w:left="1496" w:hanging="1496"/>
    </w:pPr>
    <w:rPr>
      <w:kern w:val="2"/>
      <w:szCs w:val="24"/>
      <w:lang w:eastAsia="ar-SA"/>
    </w:rPr>
  </w:style>
  <w:style w:type="paragraph" w:customStyle="1" w:styleId="ConsPlusNormal">
    <w:name w:val="ConsPlusNormal"/>
    <w:uiPriority w:val="99"/>
    <w:rsid w:val="00B67D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-center">
    <w:name w:val="align-center"/>
    <w:basedOn w:val="a"/>
    <w:uiPriority w:val="99"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lign-right">
    <w:name w:val="align-right"/>
    <w:basedOn w:val="a"/>
    <w:uiPriority w:val="99"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B67DA5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B67DA5"/>
    <w:rPr>
      <w:b/>
      <w:bCs w:val="0"/>
      <w:color w:val="26282F"/>
    </w:rPr>
  </w:style>
  <w:style w:type="table" w:styleId="a7">
    <w:name w:val="Table Grid"/>
    <w:basedOn w:val="a1"/>
    <w:uiPriority w:val="59"/>
    <w:rsid w:val="00B6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7D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D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8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3;&#1055;&#1040;%20&#1079;&#1072;&#1074;%20&#1076;&#1077;&#1082;&#1072;&#1073;&#1088;&#1100;%202025\53640410_&#1056;_0145_12_2025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&#1053;&#1055;&#1040;%20&#1079;&#1072;&#1074;%20&#1076;&#1077;&#1082;&#1072;&#1073;&#1088;&#1100;%202025\53640410_&#1056;_0145_12_2025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login.consultant.ru/link/?req=doc&amp;base=LAW&amp;n=511241&amp;dst=10021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3;&#1055;&#1040;%20&#1079;&#1072;&#1074;%20&#1076;&#1077;&#1082;&#1072;&#1073;&#1088;&#1100;%202025\53640410_&#1056;_0145_12_20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4572</Words>
  <Characters>26064</Characters>
  <Application>Microsoft Office Word</Application>
  <DocSecurity>0</DocSecurity>
  <Lines>217</Lines>
  <Paragraphs>61</Paragraphs>
  <ScaleCrop>false</ScaleCrop>
  <Company/>
  <LinksUpToDate>false</LinksUpToDate>
  <CharactersWithSpaces>30575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2025-12-04T11:08:00Z</dcterms:created>
  <dcterms:modified xsi:type="dcterms:W3CDTF">2025-12-04T11:13:00Z</dcterms:modified>
</cp:coreProperties>
</file>