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</w:tblGrid>
      <w:tr w:rsidR="0037311D" w:rsidRPr="0037311D" w:rsidTr="0037311D">
        <w:trPr>
          <w:trHeight w:val="3423"/>
        </w:trPr>
        <w:tc>
          <w:tcPr>
            <w:tcW w:w="4740" w:type="dxa"/>
          </w:tcPr>
          <w:p w:rsidR="0037311D" w:rsidRPr="0037311D" w:rsidRDefault="0037311D">
            <w:pPr>
              <w:jc w:val="center"/>
              <w:rPr>
                <w:sz w:val="28"/>
                <w:szCs w:val="28"/>
                <w:lang w:eastAsia="en-US"/>
              </w:rPr>
            </w:pPr>
            <w:r w:rsidRPr="0037311D">
              <w:rPr>
                <w:sz w:val="28"/>
                <w:szCs w:val="28"/>
                <w:lang w:eastAsia="en-US"/>
              </w:rPr>
              <w:t xml:space="preserve">Администрация </w:t>
            </w:r>
          </w:p>
          <w:p w:rsidR="0037311D" w:rsidRPr="0037311D" w:rsidRDefault="0037311D">
            <w:pPr>
              <w:jc w:val="center"/>
              <w:rPr>
                <w:sz w:val="28"/>
                <w:szCs w:val="28"/>
                <w:lang w:eastAsia="en-US"/>
              </w:rPr>
            </w:pPr>
            <w:r w:rsidRPr="0037311D">
              <w:rPr>
                <w:sz w:val="28"/>
                <w:szCs w:val="28"/>
                <w:lang w:eastAsia="en-US"/>
              </w:rPr>
              <w:t xml:space="preserve">муниципального образования   </w:t>
            </w:r>
          </w:p>
          <w:p w:rsidR="0037311D" w:rsidRPr="0037311D" w:rsidRDefault="0037311D">
            <w:pPr>
              <w:rPr>
                <w:sz w:val="28"/>
                <w:szCs w:val="28"/>
                <w:lang w:eastAsia="en-US"/>
              </w:rPr>
            </w:pPr>
            <w:r w:rsidRPr="0037311D">
              <w:rPr>
                <w:sz w:val="28"/>
                <w:szCs w:val="28"/>
                <w:lang w:eastAsia="en-US"/>
              </w:rPr>
              <w:t xml:space="preserve">    Верхнечебеньковский сельсовет</w:t>
            </w:r>
          </w:p>
          <w:p w:rsidR="0037311D" w:rsidRPr="0037311D" w:rsidRDefault="0037311D">
            <w:pPr>
              <w:rPr>
                <w:sz w:val="28"/>
                <w:szCs w:val="28"/>
                <w:lang w:eastAsia="en-US"/>
              </w:rPr>
            </w:pPr>
            <w:r w:rsidRPr="0037311D">
              <w:rPr>
                <w:sz w:val="28"/>
                <w:szCs w:val="28"/>
                <w:lang w:eastAsia="en-US"/>
              </w:rPr>
              <w:t xml:space="preserve">            </w:t>
            </w:r>
            <w:proofErr w:type="spellStart"/>
            <w:r w:rsidRPr="0037311D">
              <w:rPr>
                <w:sz w:val="28"/>
                <w:szCs w:val="28"/>
                <w:lang w:eastAsia="en-US"/>
              </w:rPr>
              <w:t>Сакмарского</w:t>
            </w:r>
            <w:proofErr w:type="spellEnd"/>
            <w:r w:rsidRPr="0037311D">
              <w:rPr>
                <w:sz w:val="28"/>
                <w:szCs w:val="28"/>
                <w:lang w:eastAsia="en-US"/>
              </w:rPr>
              <w:t xml:space="preserve"> района </w:t>
            </w:r>
          </w:p>
          <w:p w:rsidR="0037311D" w:rsidRPr="0037311D" w:rsidRDefault="0037311D">
            <w:pPr>
              <w:rPr>
                <w:sz w:val="32"/>
                <w:szCs w:val="32"/>
                <w:lang w:eastAsia="en-US"/>
              </w:rPr>
            </w:pPr>
            <w:r w:rsidRPr="0037311D">
              <w:rPr>
                <w:sz w:val="28"/>
                <w:szCs w:val="28"/>
                <w:lang w:eastAsia="en-US"/>
              </w:rPr>
              <w:t xml:space="preserve">         Оренбургской области</w:t>
            </w:r>
          </w:p>
          <w:p w:rsidR="0037311D" w:rsidRPr="0037311D" w:rsidRDefault="0037311D">
            <w:pPr>
              <w:jc w:val="center"/>
              <w:rPr>
                <w:sz w:val="28"/>
                <w:szCs w:val="28"/>
                <w:lang w:eastAsia="en-US"/>
              </w:rPr>
            </w:pPr>
            <w:r w:rsidRPr="0037311D">
              <w:rPr>
                <w:sz w:val="28"/>
                <w:szCs w:val="28"/>
                <w:lang w:eastAsia="en-US"/>
              </w:rPr>
              <w:t xml:space="preserve">ПОСТАНОВЛЕНИЕ </w:t>
            </w:r>
          </w:p>
          <w:p w:rsidR="0037311D" w:rsidRPr="0037311D" w:rsidRDefault="0037311D">
            <w:pPr>
              <w:jc w:val="center"/>
              <w:rPr>
                <w:sz w:val="28"/>
                <w:szCs w:val="28"/>
                <w:lang w:eastAsia="en-US"/>
              </w:rPr>
            </w:pPr>
            <w:r w:rsidRPr="0037311D">
              <w:rPr>
                <w:sz w:val="28"/>
                <w:szCs w:val="28"/>
                <w:lang w:eastAsia="en-US"/>
              </w:rPr>
              <w:t>от  31.07.2024    №  62-п</w:t>
            </w:r>
          </w:p>
          <w:p w:rsidR="0037311D" w:rsidRPr="0037311D" w:rsidRDefault="0037311D">
            <w:pPr>
              <w:jc w:val="center"/>
              <w:rPr>
                <w:sz w:val="28"/>
                <w:szCs w:val="28"/>
                <w:lang w:eastAsia="en-US"/>
              </w:rPr>
            </w:pPr>
            <w:r w:rsidRPr="0037311D">
              <w:rPr>
                <w:sz w:val="28"/>
                <w:szCs w:val="28"/>
                <w:lang w:eastAsia="en-US"/>
              </w:rPr>
              <w:t>с. Верхние Чебеньки</w:t>
            </w:r>
          </w:p>
        </w:tc>
        <w:tc>
          <w:tcPr>
            <w:tcW w:w="4740" w:type="dxa"/>
          </w:tcPr>
          <w:p w:rsidR="0037311D" w:rsidRPr="0037311D" w:rsidRDefault="0037311D">
            <w:pPr>
              <w:pStyle w:val="a4"/>
              <w:jc w:val="right"/>
              <w:rPr>
                <w:sz w:val="36"/>
                <w:lang w:eastAsia="en-US"/>
              </w:rPr>
            </w:pPr>
          </w:p>
          <w:p w:rsidR="0037311D" w:rsidRPr="0037311D" w:rsidRDefault="0037311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37311D" w:rsidRPr="0037311D" w:rsidRDefault="0037311D" w:rsidP="003731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37311D">
        <w:rPr>
          <w:sz w:val="28"/>
          <w:szCs w:val="28"/>
        </w:rPr>
        <w:t xml:space="preserve">О внесении изменений в постановление от 04.12.2023 № 210-п «Об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37311D">
        <w:rPr>
          <w:spacing w:val="2"/>
          <w:sz w:val="28"/>
          <w:szCs w:val="28"/>
        </w:rPr>
        <w:t xml:space="preserve">на автомобильном транспорте и в дорожном хозяйстве на территории </w:t>
      </w:r>
      <w:r w:rsidRPr="0037311D">
        <w:rPr>
          <w:bCs/>
          <w:sz w:val="28"/>
          <w:szCs w:val="28"/>
        </w:rPr>
        <w:t xml:space="preserve">муниципального образования  Верхнечебеньковский сельсовет </w:t>
      </w:r>
      <w:proofErr w:type="spellStart"/>
      <w:r w:rsidRPr="0037311D">
        <w:rPr>
          <w:bCs/>
          <w:sz w:val="28"/>
          <w:szCs w:val="28"/>
        </w:rPr>
        <w:t>Сакмарского</w:t>
      </w:r>
      <w:proofErr w:type="spellEnd"/>
      <w:r w:rsidRPr="0037311D">
        <w:rPr>
          <w:bCs/>
          <w:sz w:val="28"/>
          <w:szCs w:val="28"/>
        </w:rPr>
        <w:t xml:space="preserve"> района  Оренбургской области на 2024 год»</w:t>
      </w:r>
    </w:p>
    <w:p w:rsidR="0037311D" w:rsidRDefault="0037311D" w:rsidP="0037311D">
      <w:pPr>
        <w:jc w:val="center"/>
        <w:outlineLvl w:val="0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</w:t>
      </w:r>
    </w:p>
    <w:p w:rsidR="0037311D" w:rsidRDefault="0037311D" w:rsidP="0037311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протестом прокуратуры от 26.06.2024 № 07-01-2024 ПОСТАНОВЛЯЮ:</w:t>
      </w:r>
    </w:p>
    <w:p w:rsidR="0037311D" w:rsidRDefault="0037311D" w:rsidP="0037311D">
      <w:pPr>
        <w:ind w:firstLine="567"/>
        <w:jc w:val="both"/>
        <w:rPr>
          <w:sz w:val="28"/>
          <w:szCs w:val="28"/>
          <w:highlight w:val="yellow"/>
        </w:rPr>
      </w:pPr>
    </w:p>
    <w:p w:rsidR="0037311D" w:rsidRDefault="0037311D" w:rsidP="0037311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</w:t>
      </w:r>
      <w:proofErr w:type="gramStart"/>
      <w:r>
        <w:rPr>
          <w:rFonts w:ascii="Times New Roman" w:hAnsi="Times New Roman"/>
          <w:sz w:val="28"/>
          <w:szCs w:val="28"/>
        </w:rPr>
        <w:t xml:space="preserve">Внести изменения в раздел 3 Приложения к постановлению от 04.12.2023 № 210-п «Об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 и в дорожном хозяйстве на территории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Верхнечебеньковский </w:t>
      </w:r>
      <w:r>
        <w:rPr>
          <w:rFonts w:ascii="Times New Roman" w:hAnsi="Times New Roman"/>
          <w:bCs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 Оренбургской области</w:t>
      </w:r>
      <w:r>
        <w:rPr>
          <w:rFonts w:ascii="Times New Roman" w:hAnsi="Times New Roman"/>
          <w:sz w:val="28"/>
          <w:szCs w:val="28"/>
        </w:rPr>
        <w:t xml:space="preserve"> на 2024 год, согласно приложению к настоящему постановлению.</w:t>
      </w:r>
      <w:proofErr w:type="gramEnd"/>
    </w:p>
    <w:p w:rsidR="0037311D" w:rsidRDefault="0037311D" w:rsidP="0037311D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в сети «Интернет» на официальном сайте администрации муниципального образования  Верхнечебеньковский сельсовет.</w:t>
      </w:r>
    </w:p>
    <w:p w:rsidR="0037311D" w:rsidRDefault="0037311D" w:rsidP="0037311D">
      <w:pPr>
        <w:widowControl w:val="0"/>
        <w:shd w:val="clear" w:color="auto" w:fill="FFFFFF"/>
        <w:tabs>
          <w:tab w:val="left" w:pos="1134"/>
        </w:tabs>
        <w:suppressAutoHyphens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3.  </w:t>
      </w:r>
      <w:proofErr w:type="gramStart"/>
      <w:r>
        <w:rPr>
          <w:rFonts w:eastAsia="DejaVu Sans"/>
          <w:color w:val="000000"/>
          <w:kern w:val="2"/>
          <w:sz w:val="28"/>
          <w:szCs w:val="28"/>
          <w:lang w:eastAsia="en-US"/>
        </w:rPr>
        <w:t>Контроль за</w:t>
      </w:r>
      <w:proofErr w:type="gramEnd"/>
      <w:r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37311D" w:rsidRDefault="0037311D" w:rsidP="0037311D">
      <w:pPr>
        <w:widowControl w:val="0"/>
        <w:suppressAutoHyphens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kern w:val="2"/>
          <w:sz w:val="28"/>
          <w:szCs w:val="28"/>
          <w:lang w:eastAsia="en-US"/>
        </w:rPr>
        <w:tab/>
        <w:t>4. Постановление вступает в законную силу после его официального опубликования (обнародования).</w:t>
      </w:r>
    </w:p>
    <w:p w:rsidR="0037311D" w:rsidRDefault="0037311D" w:rsidP="0037311D">
      <w:pPr>
        <w:widowControl w:val="0"/>
        <w:suppressAutoHyphens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37311D" w:rsidRDefault="0037311D" w:rsidP="003731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муниципального образования </w:t>
      </w:r>
    </w:p>
    <w:p w:rsidR="0037311D" w:rsidRDefault="0037311D" w:rsidP="0037311D">
      <w:pPr>
        <w:jc w:val="both"/>
        <w:rPr>
          <w:sz w:val="28"/>
          <w:szCs w:val="28"/>
        </w:rPr>
      </w:pPr>
      <w:r>
        <w:rPr>
          <w:sz w:val="28"/>
          <w:szCs w:val="28"/>
        </w:rPr>
        <w:t>Верхнечебеньковский  сельсовет                                              Р.Б. Рахматуллин</w:t>
      </w:r>
    </w:p>
    <w:p w:rsidR="0037311D" w:rsidRDefault="0037311D" w:rsidP="0037311D">
      <w:pPr>
        <w:suppressAutoHyphens/>
        <w:ind w:firstLine="708"/>
        <w:jc w:val="right"/>
        <w:rPr>
          <w:sz w:val="28"/>
          <w:szCs w:val="28"/>
          <w:lang w:eastAsia="ar-SA"/>
        </w:rPr>
      </w:pPr>
    </w:p>
    <w:p w:rsidR="0037311D" w:rsidRDefault="0037311D" w:rsidP="0037311D">
      <w:pPr>
        <w:suppressAutoHyphens/>
        <w:ind w:firstLine="708"/>
        <w:jc w:val="right"/>
        <w:rPr>
          <w:sz w:val="28"/>
          <w:szCs w:val="28"/>
          <w:lang w:eastAsia="ar-SA"/>
        </w:rPr>
      </w:pPr>
    </w:p>
    <w:p w:rsidR="0037311D" w:rsidRDefault="0037311D" w:rsidP="0037311D">
      <w:pPr>
        <w:suppressAutoHyphens/>
        <w:ind w:firstLine="708"/>
        <w:jc w:val="right"/>
        <w:rPr>
          <w:sz w:val="28"/>
          <w:szCs w:val="28"/>
          <w:lang w:eastAsia="ar-SA"/>
        </w:rPr>
      </w:pPr>
    </w:p>
    <w:p w:rsidR="0037311D" w:rsidRDefault="0037311D" w:rsidP="0037311D">
      <w:pPr>
        <w:suppressAutoHyphens/>
        <w:ind w:firstLine="708"/>
        <w:jc w:val="right"/>
        <w:rPr>
          <w:sz w:val="28"/>
          <w:szCs w:val="28"/>
          <w:lang w:eastAsia="ar-SA"/>
        </w:rPr>
      </w:pPr>
    </w:p>
    <w:p w:rsidR="0037311D" w:rsidRDefault="0037311D" w:rsidP="0037311D">
      <w:pPr>
        <w:suppressAutoHyphens/>
        <w:ind w:firstLine="708"/>
        <w:jc w:val="right"/>
        <w:rPr>
          <w:sz w:val="28"/>
          <w:szCs w:val="28"/>
          <w:lang w:eastAsia="ar-SA"/>
        </w:rPr>
      </w:pPr>
    </w:p>
    <w:p w:rsidR="0037311D" w:rsidRDefault="0037311D" w:rsidP="0037311D">
      <w:pPr>
        <w:suppressAutoHyphens/>
        <w:ind w:firstLine="708"/>
        <w:jc w:val="right"/>
        <w:rPr>
          <w:sz w:val="28"/>
          <w:szCs w:val="28"/>
          <w:lang w:eastAsia="ar-SA"/>
        </w:rPr>
      </w:pPr>
      <w:bookmarkStart w:id="0" w:name="_GoBack"/>
      <w:bookmarkEnd w:id="0"/>
    </w:p>
    <w:p w:rsidR="0037311D" w:rsidRDefault="0037311D" w:rsidP="0037311D">
      <w:pPr>
        <w:suppressAutoHyphens/>
        <w:ind w:firstLine="708"/>
        <w:jc w:val="right"/>
        <w:rPr>
          <w:sz w:val="28"/>
          <w:szCs w:val="28"/>
          <w:lang w:eastAsia="ar-SA"/>
        </w:rPr>
      </w:pPr>
    </w:p>
    <w:p w:rsidR="0037311D" w:rsidRDefault="0037311D" w:rsidP="0037311D">
      <w:pPr>
        <w:suppressAutoHyphens/>
        <w:ind w:firstLine="708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>Приложение</w:t>
      </w:r>
    </w:p>
    <w:p w:rsidR="0037311D" w:rsidRDefault="0037311D" w:rsidP="0037311D">
      <w:pPr>
        <w:suppressAutoHyphens/>
        <w:ind w:hanging="79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к постановлению администрации </w:t>
      </w:r>
    </w:p>
    <w:p w:rsidR="0037311D" w:rsidRDefault="0037311D" w:rsidP="0037311D">
      <w:pPr>
        <w:suppressAutoHyphens/>
        <w:ind w:hanging="79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муниципального образования</w:t>
      </w:r>
    </w:p>
    <w:p w:rsidR="0037311D" w:rsidRDefault="0037311D" w:rsidP="0037311D">
      <w:pPr>
        <w:suppressAutoHyphens/>
        <w:ind w:hanging="79"/>
        <w:jc w:val="right"/>
        <w:rPr>
          <w:sz w:val="24"/>
          <w:szCs w:val="24"/>
          <w:lang w:eastAsia="ar-SA"/>
        </w:rPr>
      </w:pPr>
      <w:r>
        <w:rPr>
          <w:sz w:val="24"/>
          <w:szCs w:val="24"/>
        </w:rPr>
        <w:t>Верхнечебеньковский сельсовет</w:t>
      </w:r>
    </w:p>
    <w:p w:rsidR="0037311D" w:rsidRDefault="0037311D" w:rsidP="0037311D">
      <w:pPr>
        <w:ind w:hanging="79"/>
        <w:jc w:val="right"/>
        <w:rPr>
          <w:sz w:val="24"/>
          <w:szCs w:val="24"/>
        </w:rPr>
      </w:pPr>
      <w:r>
        <w:rPr>
          <w:sz w:val="24"/>
          <w:szCs w:val="24"/>
          <w:lang w:eastAsia="ar-SA"/>
        </w:rPr>
        <w:t>от 31.07.2024 № 62-п</w:t>
      </w:r>
      <w:r>
        <w:rPr>
          <w:sz w:val="24"/>
          <w:szCs w:val="24"/>
          <w:lang w:eastAsia="ar-SA"/>
        </w:rPr>
        <w:t xml:space="preserve"> </w:t>
      </w:r>
    </w:p>
    <w:p w:rsidR="0037311D" w:rsidRDefault="0037311D" w:rsidP="0037311D">
      <w:pPr>
        <w:jc w:val="right"/>
        <w:rPr>
          <w:sz w:val="28"/>
          <w:szCs w:val="28"/>
        </w:rPr>
      </w:pPr>
    </w:p>
    <w:p w:rsidR="0037311D" w:rsidRDefault="0037311D" w:rsidP="0037311D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37311D" w:rsidRDefault="0037311D" w:rsidP="0037311D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37311D" w:rsidRDefault="0037311D" w:rsidP="0037311D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37311D" w:rsidRDefault="0037311D" w:rsidP="0037311D">
      <w:pPr>
        <w:pStyle w:val="text-center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 осуществлении муниципального контроля в соответствии с Положением о контроле проводятся следующие профилактические мероприятия:</w:t>
      </w:r>
    </w:p>
    <w:p w:rsidR="0037311D" w:rsidRDefault="0037311D" w:rsidP="0037311D">
      <w:pPr>
        <w:pStyle w:val="text-center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1.Информирование</w:t>
      </w:r>
    </w:p>
    <w:p w:rsidR="0037311D" w:rsidRDefault="0037311D" w:rsidP="0037311D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Информирование контролируемых лиц и иных заинтересованных лиц по вопросам соблюдения обязательных требований проводится в соответствии со ст. 46 Федерального закона № 248-ФЗ.</w:t>
      </w:r>
    </w:p>
    <w:p w:rsidR="0037311D" w:rsidRDefault="0037311D" w:rsidP="0037311D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Информирование осуществляется посредством размещения соответствующих сведений на официальном сайте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37311D" w:rsidRDefault="0037311D" w:rsidP="0037311D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Орган муниципального контроля размещает и поддерживает в актуальном состоянии на своем официальном сайте следующую информацию:</w:t>
      </w:r>
    </w:p>
    <w:p w:rsidR="0037311D" w:rsidRDefault="0037311D" w:rsidP="0037311D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тексты нормативных правовых актов, регулирующих осуществление муниципального контроля, в течение 10 дней </w:t>
      </w:r>
      <w:proofErr w:type="gramStart"/>
      <w:r>
        <w:rPr>
          <w:rFonts w:eastAsia="Calibri"/>
          <w:sz w:val="28"/>
          <w:szCs w:val="28"/>
          <w:lang w:eastAsia="en-US"/>
        </w:rPr>
        <w:t>с даты принятия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нормативного правового акта;</w:t>
      </w:r>
    </w:p>
    <w:p w:rsidR="0037311D" w:rsidRDefault="0037311D" w:rsidP="0037311D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силу, в течение 10 дней </w:t>
      </w:r>
      <w:proofErr w:type="gramStart"/>
      <w:r>
        <w:rPr>
          <w:rFonts w:eastAsia="Calibri"/>
          <w:sz w:val="28"/>
          <w:szCs w:val="28"/>
          <w:lang w:eastAsia="en-US"/>
        </w:rPr>
        <w:t>с даты внесения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изменений в нормативные правовые акты;</w:t>
      </w:r>
    </w:p>
    <w:p w:rsidR="0037311D" w:rsidRDefault="0037311D" w:rsidP="0037311D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редакции, в течение 10 дней </w:t>
      </w:r>
      <w:proofErr w:type="gramStart"/>
      <w:r>
        <w:rPr>
          <w:rFonts w:eastAsia="Calibri"/>
          <w:sz w:val="28"/>
          <w:szCs w:val="28"/>
          <w:lang w:eastAsia="en-US"/>
        </w:rPr>
        <w:t>с даты внесения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изменений в нормативные правовые акты;</w:t>
      </w:r>
    </w:p>
    <w:p w:rsidR="0037311D" w:rsidRDefault="0037311D" w:rsidP="0037311D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 утвержденные проверочные листы в формате, допускающем их использование для </w:t>
      </w:r>
      <w:proofErr w:type="spellStart"/>
      <w:r>
        <w:rPr>
          <w:rFonts w:eastAsia="Calibri"/>
          <w:sz w:val="28"/>
          <w:szCs w:val="28"/>
          <w:lang w:eastAsia="en-US"/>
        </w:rPr>
        <w:t>самообследования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в течение 10 дней </w:t>
      </w:r>
      <w:proofErr w:type="gramStart"/>
      <w:r>
        <w:rPr>
          <w:rFonts w:eastAsia="Calibri"/>
          <w:sz w:val="28"/>
          <w:szCs w:val="28"/>
          <w:lang w:eastAsia="en-US"/>
        </w:rPr>
        <w:t>с даты утверждения</w:t>
      </w:r>
      <w:proofErr w:type="gramEnd"/>
      <w:r>
        <w:rPr>
          <w:rFonts w:eastAsia="Calibri"/>
          <w:sz w:val="28"/>
          <w:szCs w:val="28"/>
          <w:lang w:eastAsia="en-US"/>
        </w:rPr>
        <w:t>;</w:t>
      </w:r>
    </w:p>
    <w:p w:rsidR="0037311D" w:rsidRDefault="0037311D" w:rsidP="0037311D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Федерации», ежегодно до 15 марта;</w:t>
      </w:r>
    </w:p>
    <w:p w:rsidR="0037311D" w:rsidRDefault="0037311D" w:rsidP="0037311D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 перечень индикаторов риска нарушения обязательных требований, порядок отнесения объектов контроля к категориям риска, по мере необходимости, но не реже 1 раза в год;</w:t>
      </w:r>
    </w:p>
    <w:p w:rsidR="0037311D" w:rsidRDefault="0037311D" w:rsidP="0037311D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7) перечень объектов контроля, учитываемых в рамках формирования ежегодного плана контрольных  мероприятий, с указанием категории риска, по мере необходимости, но не реже 1 раза в год;</w:t>
      </w:r>
    </w:p>
    <w:p w:rsidR="0037311D" w:rsidRDefault="0037311D" w:rsidP="0037311D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8) программу профилактики рисков причинения вреда и план проведения плановых контрольных мероприятий органа муниципального контроля (при проведении таких мероприятий), ежегодно не позднее 10 декабря;</w:t>
      </w:r>
    </w:p>
    <w:p w:rsidR="0037311D" w:rsidRDefault="0037311D" w:rsidP="0037311D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9) исчерпывающий перечень сведений, которые могут запрашиваться органом муниципального контроля у контролируемого лица, ежегодно в 1 квартале;</w:t>
      </w:r>
    </w:p>
    <w:p w:rsidR="0037311D" w:rsidRDefault="0037311D" w:rsidP="0037311D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10) сведения о способах получения консультаций по вопросам соблюдения обязательных требований, ежегодно в I квартале;</w:t>
      </w:r>
    </w:p>
    <w:p w:rsidR="0037311D" w:rsidRDefault="0037311D" w:rsidP="0037311D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11) сведения о порядке досудебного обжалования решений органа муниципального контроля, действий (бездействия) его должностных лиц, по мере необходимости, но не реже 1 раза в год;</w:t>
      </w:r>
    </w:p>
    <w:p w:rsidR="0037311D" w:rsidRDefault="0037311D" w:rsidP="0037311D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12) доклады, содержащие результаты обобщения правоприменительной практики органа муниципального контроля, ежегодно в срок до 15 марта;</w:t>
      </w:r>
    </w:p>
    <w:p w:rsidR="0037311D" w:rsidRDefault="0037311D" w:rsidP="0037311D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13) доклады о муниципальном контроле, ежегодно не позднее 15 марта;</w:t>
      </w:r>
    </w:p>
    <w:p w:rsidR="0037311D" w:rsidRDefault="0037311D" w:rsidP="0037311D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14) информацию о способах и процедуре </w:t>
      </w:r>
      <w:proofErr w:type="spellStart"/>
      <w:r>
        <w:rPr>
          <w:rFonts w:eastAsia="Calibri"/>
          <w:sz w:val="28"/>
          <w:szCs w:val="28"/>
          <w:lang w:eastAsia="en-US"/>
        </w:rPr>
        <w:t>самообследования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в том числе методические рекомендации по проведению </w:t>
      </w:r>
      <w:proofErr w:type="spellStart"/>
      <w:r>
        <w:rPr>
          <w:rFonts w:eastAsia="Calibri"/>
          <w:sz w:val="28"/>
          <w:szCs w:val="28"/>
          <w:lang w:eastAsia="en-US"/>
        </w:rPr>
        <w:t>самообследования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лицами, ежегодно в срок до 15 марта.</w:t>
      </w:r>
    </w:p>
    <w:p w:rsidR="0037311D" w:rsidRDefault="0037311D" w:rsidP="0037311D">
      <w:pPr>
        <w:pStyle w:val="text-center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2. Обобщение правоприменительной практики</w:t>
      </w:r>
    </w:p>
    <w:p w:rsidR="0037311D" w:rsidRDefault="0037311D" w:rsidP="0037311D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Обобщение правоприменительной практики проводится в соответствии со ст. 47 Федерального закона № 248-ФЗ.</w:t>
      </w:r>
    </w:p>
    <w:p w:rsidR="0037311D" w:rsidRDefault="0037311D" w:rsidP="0037311D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итогам обобщения правоприменительной практики контрольного  органа обеспечивает подготовку доклада, содержащего результаты обобщения правоприменительной практики контрольного  органа.</w:t>
      </w:r>
    </w:p>
    <w:p w:rsidR="0037311D" w:rsidRDefault="0037311D" w:rsidP="0037311D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Подготовка доклада, содержащего результаты обобщения правоприменительной практики, осуществляется ежегодно в I квартале. Размещение на официальном сайте - ежегодно, не позднее 15 марта.</w:t>
      </w:r>
    </w:p>
    <w:p w:rsidR="0037311D" w:rsidRDefault="0037311D" w:rsidP="0037311D">
      <w:pPr>
        <w:pStyle w:val="text-center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3. Объявление предостережения</w:t>
      </w:r>
    </w:p>
    <w:p w:rsidR="0037311D" w:rsidRDefault="0037311D" w:rsidP="0037311D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Объявление предостережения проводится в соответствии со ст. 49 Федерального закона № 248-ФЗ.</w:t>
      </w:r>
    </w:p>
    <w:p w:rsidR="0037311D" w:rsidRDefault="0037311D" w:rsidP="0037311D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Орган муниципального контроля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37311D" w:rsidRDefault="0037311D" w:rsidP="0037311D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Срок (периодичность) проведения данного мероприятия: постоянно.</w:t>
      </w:r>
    </w:p>
    <w:p w:rsidR="0037311D" w:rsidRDefault="0037311D" w:rsidP="0037311D">
      <w:pPr>
        <w:pStyle w:val="text-center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4. Консультирование</w:t>
      </w:r>
    </w:p>
    <w:p w:rsidR="0037311D" w:rsidRDefault="0037311D" w:rsidP="0037311D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Консультирование проводится в соответствии со ст. 50 Федерального закона № 248-ФЗ.</w:t>
      </w:r>
    </w:p>
    <w:p w:rsidR="0037311D" w:rsidRDefault="0037311D" w:rsidP="0037311D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Консультирование осуществляется по телефону, посредством видеоконференцсвязи, на личном приеме, в ходе проведения профилактического мероприятия в виде профилактического визита, в ходе </w:t>
      </w:r>
      <w:r>
        <w:rPr>
          <w:rFonts w:eastAsia="Calibri"/>
          <w:sz w:val="28"/>
          <w:szCs w:val="28"/>
          <w:lang w:eastAsia="en-US"/>
        </w:rPr>
        <w:lastRenderedPageBreak/>
        <w:t>проведения контрольных  мероприятий в виде инспекционного визита, документарной или выездной проверки должностным лицом органа муниципального контроля, по письменному обращению контролируемого лица или его представителя в течение 5 рабочих дней со дня поступления такого обращения в орган муниципального контроля.</w:t>
      </w:r>
      <w:proofErr w:type="gramEnd"/>
    </w:p>
    <w:p w:rsidR="0037311D" w:rsidRDefault="0037311D" w:rsidP="0037311D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Консультирование проводится по следующим вопросам:</w:t>
      </w:r>
    </w:p>
    <w:p w:rsidR="0037311D" w:rsidRDefault="0037311D" w:rsidP="0037311D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об обязательных требованиях, предъявляемых к деятельности контролируемых лиц, соответствии объектов контроля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контроля, исходя из его отнесения к соответствующей категории риска;</w:t>
      </w:r>
    </w:p>
    <w:p w:rsidR="0037311D" w:rsidRDefault="0037311D" w:rsidP="0037311D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об осуществлении муниципального контроля;</w:t>
      </w:r>
    </w:p>
    <w:p w:rsidR="0037311D" w:rsidRDefault="0037311D" w:rsidP="0037311D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о ведении перечня объектов контроля;</w:t>
      </w:r>
    </w:p>
    <w:p w:rsidR="0037311D" w:rsidRDefault="0037311D" w:rsidP="0037311D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4) о досудебном (внесудебном) обжаловании действий (бездействия)</w:t>
      </w:r>
      <w:r>
        <w:rPr>
          <w:rFonts w:eastAsia="Calibri"/>
          <w:sz w:val="28"/>
          <w:szCs w:val="28"/>
          <w:lang w:eastAsia="en-US"/>
        </w:rPr>
        <w:br/>
        <w:t>и (или) решений, принятых (осуществленных) органом муниципального контроля при осуществлении муниципального контроля;</w:t>
      </w:r>
      <w:proofErr w:type="gramEnd"/>
    </w:p>
    <w:p w:rsidR="0037311D" w:rsidRDefault="0037311D" w:rsidP="0037311D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об административной ответственности за нарушение обязательных требований.</w:t>
      </w:r>
    </w:p>
    <w:p w:rsidR="0037311D" w:rsidRDefault="0037311D" w:rsidP="0037311D">
      <w:pPr>
        <w:pStyle w:val="text-center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5. Профилактический визит</w:t>
      </w:r>
    </w:p>
    <w:p w:rsidR="0037311D" w:rsidRDefault="0037311D" w:rsidP="0037311D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Профилактический визит проводится в соответствии со ст. 52 Федерального закона № 248-ФЗ.</w:t>
      </w:r>
    </w:p>
    <w:p w:rsidR="0037311D" w:rsidRDefault="0037311D" w:rsidP="0037311D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Обязательный профилактический визит проводится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значительного риска.</w:t>
      </w:r>
    </w:p>
    <w:p w:rsidR="0037311D" w:rsidRDefault="0037311D" w:rsidP="0037311D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Срок проведения профилактического визита (в том числе обязательного профилактического визита): не реже одного раза в год. Профилактический визит проводится в III квартале. Срок проведения профилактического визита (обязательного профилактического визита) не может превышать 1 рабочий день.</w:t>
      </w:r>
    </w:p>
    <w:p w:rsidR="0037311D" w:rsidRDefault="0037311D" w:rsidP="0037311D">
      <w:pPr>
        <w:pStyle w:val="text-center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6. </w:t>
      </w:r>
      <w:proofErr w:type="spellStart"/>
      <w:r>
        <w:rPr>
          <w:rFonts w:eastAsia="Calibri"/>
          <w:b/>
          <w:sz w:val="28"/>
          <w:szCs w:val="28"/>
          <w:lang w:eastAsia="en-US"/>
        </w:rPr>
        <w:t>Самообследование</w:t>
      </w:r>
      <w:proofErr w:type="spellEnd"/>
    </w:p>
    <w:p w:rsidR="0037311D" w:rsidRDefault="0037311D" w:rsidP="0037311D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Самообследование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проводится в порядке, предусмотренном ст. 51 Федерального закона № 248-ФЗ.</w:t>
      </w:r>
    </w:p>
    <w:p w:rsidR="0037311D" w:rsidRDefault="0037311D" w:rsidP="0037311D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Информацию о способах и процедуре </w:t>
      </w:r>
      <w:proofErr w:type="spellStart"/>
      <w:r>
        <w:rPr>
          <w:rFonts w:eastAsia="Calibri"/>
          <w:sz w:val="28"/>
          <w:szCs w:val="28"/>
          <w:lang w:eastAsia="en-US"/>
        </w:rPr>
        <w:t>самообследования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 автоматизированном режиме, в том числе методические рекомендации по проведению </w:t>
      </w:r>
      <w:proofErr w:type="spellStart"/>
      <w:r>
        <w:rPr>
          <w:rFonts w:eastAsia="Calibri"/>
          <w:sz w:val="28"/>
          <w:szCs w:val="28"/>
          <w:lang w:eastAsia="en-US"/>
        </w:rPr>
        <w:t>самообследования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подготовке декларации соблюдения обязательных требований размещаются на официальном сайте.</w:t>
      </w:r>
    </w:p>
    <w:p w:rsidR="0037311D" w:rsidRDefault="0037311D" w:rsidP="0037311D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</w:p>
    <w:p w:rsidR="0037311D" w:rsidRDefault="0037311D" w:rsidP="0037311D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Проведение мер стимулирования добросовестности как профилактических </w:t>
      </w:r>
    </w:p>
    <w:p w:rsidR="0037311D" w:rsidRDefault="0037311D" w:rsidP="0037311D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мероприятий в рамках осуществления муниципального контроля не предусмотрено.</w:t>
      </w:r>
    </w:p>
    <w:p w:rsidR="0037311D" w:rsidRDefault="0037311D" w:rsidP="0037311D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</w:p>
    <w:p w:rsidR="0037311D" w:rsidRDefault="0037311D" w:rsidP="0037311D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Ответственным лицом за реализацию каждого вида профилактического мероприятия является специалист </w:t>
      </w:r>
      <w:proofErr w:type="gramStart"/>
      <w:r>
        <w:rPr>
          <w:rFonts w:eastAsia="Calibri"/>
          <w:sz w:val="28"/>
          <w:szCs w:val="28"/>
          <w:lang w:eastAsia="en-US"/>
        </w:rPr>
        <w:t>администрации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к должностным обязанностям которого относится осуществление муниципального контроля.    </w:t>
      </w:r>
    </w:p>
    <w:p w:rsidR="0037311D" w:rsidRDefault="0037311D" w:rsidP="0037311D">
      <w:pPr>
        <w:jc w:val="both"/>
        <w:rPr>
          <w:rFonts w:eastAsia="Calibri"/>
          <w:sz w:val="28"/>
          <w:szCs w:val="28"/>
          <w:lang w:eastAsia="en-US"/>
        </w:rPr>
      </w:pPr>
    </w:p>
    <w:p w:rsidR="0037311D" w:rsidRDefault="0037311D" w:rsidP="0037311D">
      <w:pPr>
        <w:jc w:val="both"/>
        <w:rPr>
          <w:rFonts w:eastAsia="Calibri"/>
          <w:sz w:val="28"/>
          <w:szCs w:val="28"/>
          <w:lang w:eastAsia="en-US"/>
        </w:rPr>
      </w:pPr>
    </w:p>
    <w:p w:rsidR="0037311D" w:rsidRDefault="0037311D" w:rsidP="0037311D">
      <w:pPr>
        <w:rPr>
          <w:sz w:val="28"/>
          <w:szCs w:val="28"/>
        </w:rPr>
      </w:pPr>
    </w:p>
    <w:p w:rsidR="0037311D" w:rsidRDefault="0037311D" w:rsidP="0037311D">
      <w:pPr>
        <w:rPr>
          <w:sz w:val="28"/>
          <w:szCs w:val="28"/>
        </w:rPr>
      </w:pPr>
    </w:p>
    <w:p w:rsidR="0037311D" w:rsidRDefault="0037311D" w:rsidP="0037311D">
      <w:pPr>
        <w:rPr>
          <w:sz w:val="28"/>
          <w:szCs w:val="28"/>
        </w:rPr>
      </w:pPr>
    </w:p>
    <w:p w:rsidR="0037311D" w:rsidRDefault="0037311D" w:rsidP="0037311D">
      <w:pPr>
        <w:rPr>
          <w:sz w:val="28"/>
          <w:szCs w:val="28"/>
        </w:rPr>
      </w:pPr>
    </w:p>
    <w:p w:rsidR="0037311D" w:rsidRDefault="0037311D" w:rsidP="0037311D">
      <w:pPr>
        <w:rPr>
          <w:sz w:val="28"/>
          <w:szCs w:val="28"/>
        </w:rPr>
      </w:pPr>
    </w:p>
    <w:p w:rsidR="0037311D" w:rsidRDefault="0037311D" w:rsidP="0037311D">
      <w:pPr>
        <w:rPr>
          <w:sz w:val="28"/>
          <w:szCs w:val="28"/>
        </w:rPr>
      </w:pPr>
    </w:p>
    <w:p w:rsidR="0037311D" w:rsidRDefault="0037311D" w:rsidP="0037311D"/>
    <w:p w:rsidR="00296087" w:rsidRDefault="0037311D"/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1D"/>
    <w:rsid w:val="000E579D"/>
    <w:rsid w:val="0037311D"/>
    <w:rsid w:val="0088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11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3731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731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37311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-center">
    <w:name w:val="text-center"/>
    <w:basedOn w:val="a"/>
    <w:uiPriority w:val="99"/>
    <w:semiHidden/>
    <w:rsid w:val="0037311D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373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11D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3731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731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37311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-center">
    <w:name w:val="text-center"/>
    <w:basedOn w:val="a"/>
    <w:uiPriority w:val="99"/>
    <w:semiHidden/>
    <w:rsid w:val="0037311D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373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4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1303</Words>
  <Characters>7432</Characters>
  <Application>Microsoft Office Word</Application>
  <DocSecurity>0</DocSecurity>
  <Lines>61</Lines>
  <Paragraphs>17</Paragraphs>
  <ScaleCrop>false</ScaleCrop>
  <Company/>
  <LinksUpToDate>false</LinksUpToDate>
  <CharactersWithSpaces>8718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2024-08-02T06:03:00Z</dcterms:created>
  <dcterms:modified xsi:type="dcterms:W3CDTF">2024-08-02T06:10:00Z</dcterms:modified>
</cp:coreProperties>
</file>