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6E6CB9">
        <w:rPr>
          <w:rFonts w:ascii="Arial" w:hAnsi="Arial" w:cs="Arial"/>
          <w:sz w:val="24"/>
          <w:szCs w:val="24"/>
        </w:rPr>
        <w:t xml:space="preserve">Администрация                                      </w:t>
      </w:r>
      <w:r w:rsidR="006E6CB9" w:rsidRPr="006E6CB9">
        <w:rPr>
          <w:rFonts w:ascii="Arial" w:hAnsi="Arial" w:cs="Arial"/>
          <w:sz w:val="24"/>
          <w:szCs w:val="24"/>
        </w:rPr>
        <w:t xml:space="preserve">                          </w:t>
      </w:r>
      <w:r w:rsidRPr="006E6CB9">
        <w:rPr>
          <w:rFonts w:ascii="Arial" w:hAnsi="Arial" w:cs="Arial"/>
          <w:sz w:val="24"/>
          <w:szCs w:val="24"/>
        </w:rPr>
        <w:t xml:space="preserve">         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Верхнечебеньковский сельсовет                        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</w:t>
      </w:r>
      <w:r w:rsidRPr="006E6CB9">
        <w:rPr>
          <w:rFonts w:ascii="Arial" w:hAnsi="Arial" w:cs="Arial"/>
          <w:sz w:val="24"/>
          <w:szCs w:val="24"/>
        </w:rPr>
        <w:tab/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1512B1" w:rsidRDefault="006E6CB9" w:rsidP="001512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</w:t>
      </w:r>
      <w:r w:rsidR="00F534B3">
        <w:rPr>
          <w:rFonts w:ascii="Arial" w:hAnsi="Arial" w:cs="Arial"/>
          <w:sz w:val="24"/>
          <w:szCs w:val="24"/>
        </w:rPr>
        <w:t>т 25.04.2023 г. № 36</w:t>
      </w:r>
      <w:r w:rsidRPr="006E6CB9">
        <w:rPr>
          <w:rFonts w:ascii="Arial" w:hAnsi="Arial" w:cs="Arial"/>
          <w:sz w:val="24"/>
          <w:szCs w:val="24"/>
        </w:rPr>
        <w:t>-п</w:t>
      </w:r>
    </w:p>
    <w:p w:rsidR="00F534B3" w:rsidRPr="006E6CB9" w:rsidRDefault="00F534B3" w:rsidP="001512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с. Верхние Чебеньки</w:t>
      </w:r>
    </w:p>
    <w:p w:rsidR="001512B1" w:rsidRPr="006E6CB9" w:rsidRDefault="001512B1" w:rsidP="001512B1">
      <w:pPr>
        <w:rPr>
          <w:rFonts w:ascii="Arial" w:hAnsi="Arial" w:cs="Arial"/>
          <w:sz w:val="24"/>
          <w:szCs w:val="24"/>
        </w:rPr>
      </w:pP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предоставления муниципальной услуги «Предоставление жилого</w:t>
      </w:r>
    </w:p>
    <w:p w:rsidR="001512B1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помещения по договору социального найма на территории</w:t>
      </w:r>
    </w:p>
    <w:p w:rsidR="006E6CB9" w:rsidRPr="006E6CB9" w:rsidRDefault="001512B1" w:rsidP="001512B1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муниципального образования Верхнечебеньковский сельсовет</w:t>
      </w:r>
    </w:p>
    <w:p w:rsidR="001512B1" w:rsidRPr="006E6CB9" w:rsidRDefault="006E6CB9" w:rsidP="001512B1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 района  Оренбургской области</w:t>
      </w:r>
      <w:r w:rsidR="001512B1" w:rsidRPr="006E6CB9">
        <w:rPr>
          <w:rFonts w:ascii="Arial" w:hAnsi="Arial" w:cs="Arial"/>
          <w:sz w:val="24"/>
          <w:szCs w:val="24"/>
        </w:rPr>
        <w:t>»</w:t>
      </w:r>
    </w:p>
    <w:p w:rsidR="001512B1" w:rsidRPr="006E6CB9" w:rsidRDefault="001512B1" w:rsidP="001512B1">
      <w:pPr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</w:t>
      </w:r>
      <w:r w:rsidR="006E6CB9" w:rsidRPr="006E6CB9">
        <w:rPr>
          <w:rFonts w:ascii="Arial" w:hAnsi="Arial" w:cs="Arial"/>
          <w:sz w:val="24"/>
          <w:szCs w:val="24"/>
        </w:rPr>
        <w:t xml:space="preserve">ниципального образования Верхнечебеньковский </w:t>
      </w:r>
      <w:r w:rsidRPr="006E6CB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 О</w:t>
      </w:r>
      <w:r w:rsidR="006E6CB9" w:rsidRPr="006E6CB9">
        <w:rPr>
          <w:rFonts w:ascii="Arial" w:hAnsi="Arial" w:cs="Arial"/>
          <w:sz w:val="24"/>
          <w:szCs w:val="24"/>
        </w:rPr>
        <w:t>ренбургской области, постановляю</w:t>
      </w:r>
      <w:r w:rsidRPr="006E6CB9">
        <w:rPr>
          <w:rFonts w:ascii="Arial" w:hAnsi="Arial" w:cs="Arial"/>
          <w:sz w:val="24"/>
          <w:szCs w:val="24"/>
        </w:rPr>
        <w:t xml:space="preserve">: 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1 . Утвердить административный  регламент предоставления муниципальной услуги "Предоставление жилого помещения  по договору социального найма" на территории </w:t>
      </w:r>
      <w:r w:rsidR="001512B1" w:rsidRPr="006E6CB9">
        <w:rPr>
          <w:rFonts w:ascii="Arial" w:hAnsi="Arial" w:cs="Arial"/>
          <w:sz w:val="24"/>
          <w:szCs w:val="24"/>
        </w:rPr>
        <w:t>муниципального образования Верхнечебеньковс</w:t>
      </w:r>
      <w:r w:rsidRPr="006E6CB9">
        <w:rPr>
          <w:rFonts w:ascii="Arial" w:hAnsi="Arial" w:cs="Arial"/>
          <w:sz w:val="24"/>
          <w:szCs w:val="24"/>
        </w:rPr>
        <w:t xml:space="preserve">кий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6E6CB9"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>согласно приложению.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2. Настоящее постановление вступает в силу после обнародования.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Глава муниципального образования  </w:t>
      </w:r>
    </w:p>
    <w:p w:rsidR="003B2B49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Верхнечебеньковский сельсовет                                      Р.Б. Рахматуллин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6E6CB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Разослано:  прокуратуру,  на сайт,  в дело.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1512B1" w:rsidRPr="006E6CB9" w:rsidRDefault="001512B1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6E6CB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приложение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 постановлению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администрации</w:t>
      </w:r>
      <w:r w:rsidR="001512B1" w:rsidRPr="006E6CB9">
        <w:rPr>
          <w:rFonts w:ascii="Arial" w:hAnsi="Arial" w:cs="Arial"/>
          <w:sz w:val="24"/>
          <w:szCs w:val="24"/>
        </w:rPr>
        <w:t xml:space="preserve"> МО</w:t>
      </w:r>
    </w:p>
    <w:p w:rsidR="003B2B49" w:rsidRPr="006E6CB9" w:rsidRDefault="001512B1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6CB9">
        <w:rPr>
          <w:rFonts w:ascii="Arial" w:hAnsi="Arial" w:cs="Arial"/>
          <w:sz w:val="24"/>
          <w:szCs w:val="24"/>
        </w:rPr>
        <w:t>Верхнечебеньковский</w:t>
      </w:r>
      <w:r w:rsidR="003B2B49" w:rsidRPr="006E6CB9">
        <w:rPr>
          <w:rFonts w:ascii="Arial" w:hAnsi="Arial" w:cs="Arial"/>
          <w:sz w:val="24"/>
          <w:szCs w:val="24"/>
        </w:rPr>
        <w:t xml:space="preserve"> сельсовета</w:t>
      </w:r>
    </w:p>
    <w:p w:rsidR="003B2B49" w:rsidRPr="006E6CB9" w:rsidRDefault="006E6CB9" w:rsidP="003B2B49">
      <w:pPr>
        <w:pStyle w:val="a3"/>
        <w:jc w:val="right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от 25.04.2023 г </w:t>
      </w:r>
      <w:r w:rsidR="003B2B49" w:rsidRPr="006E6CB9">
        <w:rPr>
          <w:rFonts w:ascii="Arial" w:hAnsi="Arial" w:cs="Arial"/>
          <w:sz w:val="24"/>
          <w:szCs w:val="24"/>
        </w:rPr>
        <w:t>№</w:t>
      </w:r>
      <w:r w:rsidRPr="006E6CB9">
        <w:rPr>
          <w:rFonts w:ascii="Arial" w:hAnsi="Arial" w:cs="Arial"/>
          <w:sz w:val="24"/>
          <w:szCs w:val="24"/>
        </w:rPr>
        <w:t xml:space="preserve"> 35-п</w:t>
      </w:r>
    </w:p>
    <w:p w:rsidR="003B2B49" w:rsidRPr="006E6CB9" w:rsidRDefault="003B2B49" w:rsidP="003B2B4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6E6CB9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 "Предоставление жилого помещения по договору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социального найма" на территории муни</w:t>
      </w:r>
      <w:r w:rsidR="001512B1" w:rsidRPr="006E6CB9">
        <w:rPr>
          <w:rFonts w:ascii="Arial" w:hAnsi="Arial" w:cs="Arial"/>
          <w:sz w:val="24"/>
          <w:szCs w:val="24"/>
        </w:rPr>
        <w:t>ципального образования Верхнечебеньковски</w:t>
      </w:r>
      <w:r w:rsidRPr="006E6CB9">
        <w:rPr>
          <w:rFonts w:ascii="Arial" w:hAnsi="Arial" w:cs="Arial"/>
          <w:sz w:val="24"/>
          <w:szCs w:val="24"/>
        </w:rPr>
        <w:t xml:space="preserve">й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I. Общие положения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3B2B49" w:rsidRPr="006E6CB9" w:rsidRDefault="003B2B49" w:rsidP="003B2B49">
      <w:pPr>
        <w:pStyle w:val="a3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E6CB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Предоставление жилого помещения по договору социального найма" на территории </w:t>
      </w:r>
      <w:r w:rsidR="001512B1" w:rsidRPr="006E6CB9">
        <w:rPr>
          <w:rFonts w:ascii="Arial" w:hAnsi="Arial" w:cs="Arial"/>
          <w:sz w:val="24"/>
          <w:szCs w:val="24"/>
        </w:rPr>
        <w:t>муниципального образования Верхнечебенько</w:t>
      </w:r>
      <w:r w:rsidRPr="006E6CB9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 действий (административных процедур) при осуществлении полномочий по вышеуказанной муниципальной услуге в администрации м</w:t>
      </w:r>
      <w:r w:rsidR="001512B1" w:rsidRPr="006E6CB9">
        <w:rPr>
          <w:rFonts w:ascii="Arial" w:hAnsi="Arial" w:cs="Arial"/>
          <w:sz w:val="24"/>
          <w:szCs w:val="24"/>
        </w:rPr>
        <w:t>униципального образования Верхнечебеньковс</w:t>
      </w:r>
      <w:r w:rsidRPr="006E6CB9">
        <w:rPr>
          <w:rFonts w:ascii="Arial" w:hAnsi="Arial" w:cs="Arial"/>
          <w:sz w:val="24"/>
          <w:szCs w:val="24"/>
        </w:rPr>
        <w:t>кий сельсовет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6E6CB9">
          <w:rPr>
            <w:rFonts w:ascii="Arial" w:hAnsi="Arial" w:cs="Arial"/>
            <w:sz w:val="24"/>
            <w:szCs w:val="24"/>
          </w:rPr>
          <w:t>Конституции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Жилищного </w:t>
      </w:r>
      <w:hyperlink r:id="rId5">
        <w:r w:rsidRPr="006E6CB9">
          <w:rPr>
            <w:rFonts w:ascii="Arial" w:hAnsi="Arial" w:cs="Arial"/>
            <w:sz w:val="24"/>
            <w:szCs w:val="24"/>
          </w:rPr>
          <w:t>кодекса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Налогового </w:t>
      </w:r>
      <w:hyperlink r:id="rId6">
        <w:r w:rsidRPr="006E6CB9">
          <w:rPr>
            <w:rFonts w:ascii="Arial" w:hAnsi="Arial" w:cs="Arial"/>
            <w:sz w:val="24"/>
            <w:szCs w:val="24"/>
          </w:rPr>
          <w:t>кодекса</w:t>
        </w:r>
      </w:hyperlink>
      <w:r w:rsidRPr="006E6CB9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7">
        <w:r w:rsidRPr="006E6CB9">
          <w:rPr>
            <w:rFonts w:ascii="Arial" w:hAnsi="Arial" w:cs="Arial"/>
            <w:sz w:val="24"/>
            <w:szCs w:val="24"/>
          </w:rPr>
          <w:t>закона</w:t>
        </w:r>
      </w:hyperlink>
      <w:r w:rsidRPr="006E6CB9">
        <w:rPr>
          <w:rFonts w:ascii="Arial" w:hAnsi="Arial" w:cs="Arial"/>
          <w:sz w:val="24"/>
          <w:szCs w:val="24"/>
        </w:rPr>
        <w:t xml:space="preserve"> от 27 июля 2010 г. № 210-ФЗ "Об организации предоставления государственных и муниципальных услуг", </w:t>
      </w:r>
      <w:hyperlink r:id="rId8">
        <w:r w:rsidRPr="006E6CB9">
          <w:rPr>
            <w:rFonts w:ascii="Arial" w:hAnsi="Arial" w:cs="Arial"/>
            <w:sz w:val="24"/>
            <w:szCs w:val="24"/>
          </w:rPr>
          <w:t>Закона</w:t>
        </w:r>
      </w:hyperlink>
      <w:r w:rsidRPr="006E6CB9">
        <w:rPr>
          <w:rFonts w:ascii="Arial" w:hAnsi="Arial" w:cs="Arial"/>
          <w:sz w:val="24"/>
          <w:szCs w:val="24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Круг заявителей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E6CB9">
        <w:rPr>
          <w:rFonts w:ascii="Arial" w:hAnsi="Arial" w:cs="Arial"/>
          <w:sz w:val="24"/>
          <w:szCs w:val="24"/>
        </w:rPr>
        <w:t>Заявителями являются обратившиеся в орган местного самоуправления м</w:t>
      </w:r>
      <w:r w:rsidR="001512B1" w:rsidRPr="006E6CB9">
        <w:rPr>
          <w:rFonts w:ascii="Arial" w:hAnsi="Arial" w:cs="Arial"/>
          <w:sz w:val="24"/>
          <w:szCs w:val="24"/>
        </w:rPr>
        <w:t>униципального образования Верхнечебенько</w:t>
      </w:r>
      <w:r w:rsidRPr="006E6CB9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</w:t>
      </w:r>
      <w:r w:rsidR="001512B1" w:rsidRPr="006E6CB9">
        <w:rPr>
          <w:rFonts w:ascii="Arial" w:hAnsi="Arial" w:cs="Arial"/>
          <w:sz w:val="24"/>
          <w:szCs w:val="24"/>
        </w:rPr>
        <w:t>униципального образования Верхнечебенько</w:t>
      </w:r>
      <w:r w:rsidRPr="006E6CB9">
        <w:rPr>
          <w:rFonts w:ascii="Arial" w:hAnsi="Arial" w:cs="Arial"/>
          <w:sz w:val="24"/>
          <w:szCs w:val="24"/>
        </w:rPr>
        <w:t xml:space="preserve">вский сельсовет </w:t>
      </w:r>
      <w:proofErr w:type="spellStart"/>
      <w:r w:rsidRPr="006E6C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малоимущие и многодетные инвалиды участники ВОВ участники локальных войн участники СВО, поставленные на учет в качестве нуждающихся в жилых помещениях (далее - заявитель).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ab/>
        <w:t xml:space="preserve"> 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Требование предоставления заявителю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 соответствии с вариантом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результате анкетирования, проводимого органом,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предоставляющим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услугу (далее - профилирование),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 также результата, за предоставлением которого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обратился заявитель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4. Наименование муниципальной услуги: "Предоставление жилого помещения по договору социального найма".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Муниципальная услуга "Предоставление жилого помещения по договору социального найма" предос</w:t>
      </w:r>
      <w:r w:rsidR="001512B1" w:rsidRPr="006E6CB9">
        <w:rPr>
          <w:rFonts w:ascii="Arial" w:hAnsi="Arial" w:cs="Arial"/>
          <w:sz w:val="24"/>
          <w:szCs w:val="24"/>
        </w:rPr>
        <w:t xml:space="preserve">тавляется администрацией </w:t>
      </w:r>
      <w:proofErr w:type="spellStart"/>
      <w:r w:rsidR="001512B1" w:rsidRPr="006E6CB9">
        <w:rPr>
          <w:rFonts w:ascii="Arial" w:hAnsi="Arial" w:cs="Arial"/>
          <w:sz w:val="24"/>
          <w:szCs w:val="24"/>
        </w:rPr>
        <w:t>Верхнечебеньков</w:t>
      </w:r>
      <w:r w:rsidRPr="006E6CB9">
        <w:rPr>
          <w:rFonts w:ascii="Arial" w:hAnsi="Arial" w:cs="Arial"/>
          <w:sz w:val="24"/>
          <w:szCs w:val="24"/>
        </w:rPr>
        <w:t>ского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сельсовета – Уполномоченный орган).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представлен неполный перечень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текст заявления и представленных документов не поддается прочтению;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3) не </w:t>
      </w:r>
      <w:proofErr w:type="gramStart"/>
      <w:r w:rsidRPr="006E6CB9">
        <w:rPr>
          <w:rFonts w:ascii="Arial" w:hAnsi="Arial" w:cs="Arial"/>
          <w:sz w:val="24"/>
          <w:szCs w:val="24"/>
        </w:rPr>
        <w:t>указаны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неполное заполнение обязательных полей в форме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99"/>
      <w:bookmarkEnd w:id="2"/>
      <w:r w:rsidRPr="006E6CB9">
        <w:rPr>
          <w:rFonts w:ascii="Arial" w:hAnsi="Arial" w:cs="Arial"/>
          <w:sz w:val="24"/>
          <w:szCs w:val="24"/>
        </w:rPr>
        <w:t>7. Результатом предоставления муниципальной услуги является: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 xml:space="preserve">1) </w:t>
      </w:r>
      <w:hyperlink w:anchor="P519">
        <w:r w:rsidRPr="006E6CB9">
          <w:rPr>
            <w:rFonts w:ascii="Arial" w:hAnsi="Arial" w:cs="Arial"/>
            <w:sz w:val="24"/>
            <w:szCs w:val="24"/>
          </w:rPr>
          <w:t>решение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 предоставлении муниципальной услуги (приложение № 1 к Административному регламенту);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2) проект </w:t>
      </w:r>
      <w:hyperlink w:anchor="P574">
        <w:r w:rsidRPr="006E6CB9">
          <w:rPr>
            <w:rFonts w:ascii="Arial" w:hAnsi="Arial" w:cs="Arial"/>
            <w:sz w:val="24"/>
            <w:szCs w:val="24"/>
          </w:rPr>
          <w:t>договора</w:t>
        </w:r>
      </w:hyperlink>
      <w:r w:rsidRPr="006E6CB9">
        <w:rPr>
          <w:rFonts w:ascii="Arial" w:hAnsi="Arial" w:cs="Arial"/>
          <w:sz w:val="24"/>
          <w:szCs w:val="24"/>
        </w:rPr>
        <w:t xml:space="preserve"> социального найма жилого помещения (приложение № 5 к Административному регламенту);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3) </w:t>
      </w:r>
      <w:hyperlink w:anchor="P685">
        <w:r w:rsidRPr="006E6CB9">
          <w:rPr>
            <w:rFonts w:ascii="Arial" w:hAnsi="Arial" w:cs="Arial"/>
            <w:sz w:val="24"/>
            <w:szCs w:val="24"/>
          </w:rPr>
          <w:t>решение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</w:t>
      </w:r>
      <w:r w:rsidR="001512B1" w:rsidRPr="006E6CB9">
        <w:rPr>
          <w:rFonts w:ascii="Arial" w:hAnsi="Arial" w:cs="Arial"/>
          <w:sz w:val="24"/>
          <w:szCs w:val="24"/>
        </w:rPr>
        <w:t xml:space="preserve">ение администрации </w:t>
      </w:r>
      <w:proofErr w:type="spellStart"/>
      <w:r w:rsidR="001512B1" w:rsidRPr="006E6CB9"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 w:rsidR="001512B1"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>сельсовета и содержит следующие реквизиты дата и номер.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Pr="006E6CB9">
        <w:rPr>
          <w:rFonts w:ascii="Arial" w:hAnsi="Arial" w:cs="Arial"/>
          <w:i/>
          <w:sz w:val="24"/>
          <w:szCs w:val="24"/>
        </w:rPr>
        <w:t>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ab/>
        <w:t>на ЕПГУ, составляет 25 рабочих дней.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</w:t>
      </w:r>
      <w:r w:rsidRPr="006E6CB9">
        <w:rPr>
          <w:rFonts w:ascii="Arial" w:hAnsi="Arial" w:cs="Arial"/>
          <w:sz w:val="24"/>
          <w:szCs w:val="24"/>
        </w:rPr>
        <w:lastRenderedPageBreak/>
        <w:t>служащих, работников, размещены на официальном сайте Уполномоченного органа, а также на ЕПГУ.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13. Заявитель вправе представить документы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в электронном виде;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3) почтовым отправлением.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14.  </w:t>
      </w:r>
      <w:proofErr w:type="gramStart"/>
      <w:r w:rsidRPr="006E6CB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а) </w:t>
      </w:r>
      <w:hyperlink w:anchor="P751">
        <w:r w:rsidRPr="006E6CB9">
          <w:rPr>
            <w:rFonts w:ascii="Arial" w:hAnsi="Arial" w:cs="Arial"/>
            <w:sz w:val="24"/>
            <w:szCs w:val="24"/>
          </w:rPr>
          <w:t>заявление</w:t>
        </w:r>
      </w:hyperlink>
      <w:r w:rsidRPr="006E6CB9">
        <w:rPr>
          <w:rFonts w:ascii="Arial" w:hAnsi="Arial" w:cs="Arial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документ, удостоверяющий личность заявителя, представителя.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6CB9">
        <w:rPr>
          <w:rFonts w:ascii="Arial" w:hAnsi="Arial" w:cs="Arial"/>
          <w:sz w:val="24"/>
          <w:szCs w:val="24"/>
        </w:rPr>
        <w:t>ии и ау</w:t>
      </w:r>
      <w:proofErr w:type="gramEnd"/>
      <w:r w:rsidRPr="006E6CB9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6E6CB9">
        <w:rPr>
          <w:rFonts w:ascii="Arial" w:hAnsi="Arial" w:cs="Arial"/>
          <w:sz w:val="24"/>
          <w:szCs w:val="24"/>
        </w:rPr>
        <w:t>,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документы, удостоверяющие личность членов семьи, достигших возраста 14  лет;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г) документы, подтверждающие родственные отношения и отношения свойства с членами семьи: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E6CB9">
        <w:rPr>
          <w:rFonts w:ascii="Arial" w:hAnsi="Arial" w:cs="Arial"/>
          <w:sz w:val="24"/>
          <w:szCs w:val="24"/>
        </w:rPr>
        <w:t>д</w:t>
      </w:r>
      <w:proofErr w:type="spellEnd"/>
      <w:r w:rsidRPr="006E6CB9">
        <w:rPr>
          <w:rFonts w:ascii="Arial" w:hAnsi="Arial" w:cs="Arial"/>
          <w:sz w:val="24"/>
          <w:szCs w:val="24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ж) обязательство от заявителя и всех совершеннолетних членов семьи об освобождении жилого помещения, предоставленного по договору социального </w:t>
      </w:r>
      <w:r w:rsidRPr="006E6CB9">
        <w:rPr>
          <w:rFonts w:ascii="Arial" w:hAnsi="Arial" w:cs="Arial"/>
          <w:sz w:val="24"/>
          <w:szCs w:val="24"/>
        </w:rPr>
        <w:lastRenderedPageBreak/>
        <w:t>найма, - в случае, если планируется освободить занимаемое жилое помещение после предоставления нового жилого помещения;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E6CB9">
        <w:rPr>
          <w:rFonts w:ascii="Arial" w:hAnsi="Arial" w:cs="Arial"/>
          <w:sz w:val="24"/>
          <w:szCs w:val="24"/>
        </w:rPr>
        <w:t>з</w:t>
      </w:r>
      <w:proofErr w:type="spellEnd"/>
      <w:r w:rsidRPr="006E6CB9">
        <w:rPr>
          <w:rFonts w:ascii="Arial" w:hAnsi="Arial" w:cs="Arial"/>
          <w:sz w:val="24"/>
          <w:szCs w:val="24"/>
        </w:rPr>
        <w:t>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E6CB9">
        <w:rPr>
          <w:rFonts w:ascii="Arial" w:hAnsi="Arial" w:cs="Arial"/>
          <w:sz w:val="24"/>
          <w:szCs w:val="24"/>
        </w:rPr>
        <w:t>xml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формализованных документов;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E6CB9">
        <w:rPr>
          <w:rFonts w:ascii="Arial" w:hAnsi="Arial" w:cs="Arial"/>
          <w:sz w:val="24"/>
          <w:szCs w:val="24"/>
        </w:rPr>
        <w:t>doc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docx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odt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E6CB9">
        <w:rPr>
          <w:rFonts w:ascii="Arial" w:hAnsi="Arial" w:cs="Arial"/>
          <w:sz w:val="24"/>
          <w:szCs w:val="24"/>
        </w:rPr>
        <w:t>xls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xlsx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ods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г) </w:t>
      </w:r>
      <w:proofErr w:type="spellStart"/>
      <w:r w:rsidRPr="006E6CB9">
        <w:rPr>
          <w:rFonts w:ascii="Arial" w:hAnsi="Arial" w:cs="Arial"/>
          <w:sz w:val="24"/>
          <w:szCs w:val="24"/>
        </w:rPr>
        <w:t>pdf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jpg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jpeg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png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bmp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tiff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E6CB9">
        <w:rPr>
          <w:rFonts w:ascii="Arial" w:hAnsi="Arial" w:cs="Arial"/>
          <w:sz w:val="24"/>
          <w:szCs w:val="24"/>
        </w:rPr>
        <w:t>д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E6CB9">
        <w:rPr>
          <w:rFonts w:ascii="Arial" w:hAnsi="Arial" w:cs="Arial"/>
          <w:sz w:val="24"/>
          <w:szCs w:val="24"/>
        </w:rPr>
        <w:t>zip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rar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– для сжатых документов в один файл;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6E6CB9">
        <w:rPr>
          <w:rFonts w:ascii="Arial" w:hAnsi="Arial" w:cs="Arial"/>
          <w:sz w:val="24"/>
          <w:szCs w:val="24"/>
        </w:rPr>
        <w:t>sig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6CB9">
        <w:rPr>
          <w:rFonts w:ascii="Arial" w:hAnsi="Arial" w:cs="Arial"/>
          <w:sz w:val="24"/>
          <w:szCs w:val="24"/>
        </w:rPr>
        <w:t>dpi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E6CB9">
        <w:rPr>
          <w:rFonts w:ascii="Arial" w:hAnsi="Arial" w:cs="Arial"/>
          <w:sz w:val="24"/>
          <w:szCs w:val="24"/>
        </w:rPr>
        <w:t>xls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6CB9">
        <w:rPr>
          <w:rFonts w:ascii="Arial" w:hAnsi="Arial" w:cs="Arial"/>
          <w:sz w:val="24"/>
          <w:szCs w:val="24"/>
        </w:rPr>
        <w:t>xlsx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6E6CB9">
        <w:rPr>
          <w:rFonts w:ascii="Arial" w:hAnsi="Arial" w:cs="Arial"/>
          <w:sz w:val="24"/>
          <w:szCs w:val="24"/>
        </w:rPr>
        <w:t>ods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200"/>
      <w:bookmarkEnd w:id="3"/>
      <w:r w:rsidRPr="006E6CB9">
        <w:rPr>
          <w:rFonts w:ascii="Arial" w:hAnsi="Arial" w:cs="Arial"/>
          <w:sz w:val="24"/>
          <w:szCs w:val="24"/>
        </w:rPr>
        <w:t xml:space="preserve">15. Исчерпывающий перечень документов, необходимых в соответствии с  нормативными правовыми актами для предоставления муниципальной услуги, </w:t>
      </w:r>
      <w:r w:rsidRPr="006E6CB9">
        <w:rPr>
          <w:rFonts w:ascii="Arial" w:hAnsi="Arial" w:cs="Arial"/>
          <w:sz w:val="24"/>
          <w:szCs w:val="24"/>
        </w:rPr>
        <w:lastRenderedPageBreak/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E6C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6CB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6C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Источник сведений/способ получения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3B2B49" w:rsidRPr="006E6CB9" w:rsidTr="00110B78">
        <w:tc>
          <w:tcPr>
            <w:tcW w:w="510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3B2B49" w:rsidRPr="006E6CB9" w:rsidRDefault="003B2B49" w:rsidP="00110B7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B9">
              <w:rPr>
                <w:rFonts w:ascii="Arial" w:hAnsi="Arial" w:cs="Arial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227"/>
      <w:bookmarkEnd w:id="4"/>
      <w:r w:rsidRPr="006E6CB9">
        <w:rPr>
          <w:rFonts w:ascii="Arial" w:hAnsi="Arial" w:cs="Arial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3)  представление неполного комплекта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243"/>
      <w:bookmarkEnd w:id="5"/>
      <w:r w:rsidRPr="006E6CB9">
        <w:rPr>
          <w:rFonts w:ascii="Arial" w:hAnsi="Arial" w:cs="Arial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17.1. Основания для отказа в предоставлении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18. Предоставление муниципальной услуги осуществляется бесплатно.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Максимальный срок ожидания в очереди при подаче заявителем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запроса о предоставлении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при получении результата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регистрации запроса заявителя о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Требования к помещениям,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6E6CB9">
        <w:rPr>
          <w:rFonts w:ascii="Arial" w:hAnsi="Arial" w:cs="Arial"/>
          <w:sz w:val="24"/>
          <w:szCs w:val="24"/>
        </w:rPr>
        <w:t>которых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предоставляются муниципальные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наименование;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режим работы;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график приема;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3B2B49" w:rsidRPr="006E6CB9" w:rsidRDefault="003B2B49" w:rsidP="003B2B49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графика приема заявителей.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6E6CB9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E6CB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6CB9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E6CB9">
        <w:rPr>
          <w:rFonts w:ascii="Arial" w:hAnsi="Arial" w:cs="Arial"/>
          <w:sz w:val="24"/>
          <w:szCs w:val="24"/>
        </w:rPr>
        <w:t>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22.1. Основными показателями качества предоставления муниципальной услуги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E6CB9">
        <w:rPr>
          <w:rFonts w:ascii="Arial" w:hAnsi="Arial" w:cs="Arial"/>
          <w:sz w:val="24"/>
          <w:szCs w:val="24"/>
        </w:rPr>
        <w:t>итогам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Иные требования к предоставлению муниципальной услуги,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том числе учитывающие особенности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 в МФЦ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особенности предоставления муниципальной услуги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электронной форме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proofErr w:type="gramStart"/>
      <w:r w:rsidRPr="006E6CB9">
        <w:rPr>
          <w:rFonts w:ascii="Arial" w:hAnsi="Arial" w:cs="Arial"/>
          <w:sz w:val="24"/>
          <w:szCs w:val="24"/>
        </w:rPr>
        <w:t>,.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Егорьевского сельсовета Соглашения о взаимодействии.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административных процедур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включающий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в том числе варианты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муниципальной услуги, необходимые для исправления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proofErr w:type="gramStart"/>
      <w:r w:rsidRPr="006E6CB9">
        <w:rPr>
          <w:rFonts w:ascii="Arial" w:hAnsi="Arial" w:cs="Arial"/>
          <w:sz w:val="24"/>
          <w:szCs w:val="24"/>
        </w:rPr>
        <w:t>документах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 созданных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реестровых </w:t>
      </w:r>
      <w:proofErr w:type="gramStart"/>
      <w:r w:rsidRPr="006E6CB9">
        <w:rPr>
          <w:rFonts w:ascii="Arial" w:hAnsi="Arial" w:cs="Arial"/>
          <w:sz w:val="24"/>
          <w:szCs w:val="24"/>
        </w:rPr>
        <w:t>записях</w:t>
      </w:r>
      <w:proofErr w:type="gramEnd"/>
      <w:r w:rsidRPr="006E6CB9">
        <w:rPr>
          <w:rFonts w:ascii="Arial" w:hAnsi="Arial" w:cs="Arial"/>
          <w:sz w:val="24"/>
          <w:szCs w:val="24"/>
        </w:rPr>
        <w:t>, для выдачи дубликата документа,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  <w:proofErr w:type="gramStart"/>
      <w:r w:rsidRPr="006E6CB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услуги, в том числе исчерпывающий перечень оснований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отказа в выдаче такого дубликата, а также порядок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оставления запроса заявителя о предоставлении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муниципальной услуги без рассмотрения (при необходимости)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6" w:name="P343"/>
      <w:bookmarkEnd w:id="6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24. Перечень вариантов предоставления муниципальной услуги: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1) предоставление жилого помещения по договору социального найма;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формирование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администрации Егорьевского сельсовета, на ЕПГУ и в МФЦ не осуществляется.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27. Максимальный срок предоставления муниципальной услуги – 30 рабочих дней.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28. Результатом предоставления муниципальной услуги является: 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решение о предоставлении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б) проект договора социального найма жилого помещения;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решение об отказе в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2) межведомственное информационное взаимодействие;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4) предоставление результата муниципальной услуги.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При подаче запроса о предоставлении муниципальной услуги через ЕПГУ, формирование заявления осуществляется посредством заполнения электронной </w:t>
      </w:r>
      <w:r w:rsidRPr="006E6CB9">
        <w:rPr>
          <w:rFonts w:ascii="Arial" w:hAnsi="Arial" w:cs="Arial"/>
          <w:sz w:val="24"/>
          <w:szCs w:val="24"/>
        </w:rPr>
        <w:lastRenderedPageBreak/>
        <w:t>формы заявления на ЕПГУ без необходимости дополнительной подачи заявления в какой-либо иной форме.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6E6CB9">
        <w:rPr>
          <w:rFonts w:ascii="Arial" w:hAnsi="Arial" w:cs="Arial"/>
          <w:sz w:val="24"/>
          <w:szCs w:val="24"/>
        </w:rPr>
        <w:t>заявление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 Административному регламенту.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Межведомственное информационное взаимодействие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B9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а) ПФР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 об инвалидности, содержащиеся в федеральном реестре инвалидов;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E6CB9">
        <w:rPr>
          <w:rFonts w:ascii="Arial" w:hAnsi="Arial" w:cs="Arial"/>
          <w:sz w:val="24"/>
          <w:szCs w:val="24"/>
        </w:rPr>
        <w:t>Росреестр</w:t>
      </w:r>
      <w:proofErr w:type="spellEnd"/>
      <w:r w:rsidRPr="006E6CB9">
        <w:rPr>
          <w:rFonts w:ascii="Arial" w:hAnsi="Arial" w:cs="Arial"/>
          <w:sz w:val="24"/>
          <w:szCs w:val="24"/>
        </w:rPr>
        <w:t>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 xml:space="preserve"> </w:t>
      </w:r>
      <w:r w:rsidRPr="006E6CB9">
        <w:rPr>
          <w:rFonts w:ascii="Arial" w:hAnsi="Arial" w:cs="Arial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в) ФНС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 о рождении; о заключении брака;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г) МВД России: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сведения, подтверждающие место жительства.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32. </w:t>
      </w:r>
      <w:proofErr w:type="gramStart"/>
      <w:r w:rsidRPr="006E6CB9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ab/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Приостановление предоставления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33. Предоставление муниципальной услуги не приостанавливается.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35. Срок принятия решения о предоставлении (об отказе в предоставлении) муниципальной услуги составляет - 16 рабочих дней </w:t>
      </w:r>
      <w:proofErr w:type="gramStart"/>
      <w:r w:rsidRPr="006E6CB9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Предоставление результата муниципальной услуги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Результат муниципальной услуги может</w:t>
      </w:r>
      <w:r w:rsidRPr="006E6CB9">
        <w:rPr>
          <w:rFonts w:ascii="Arial" w:hAnsi="Arial" w:cs="Arial"/>
          <w:i/>
          <w:sz w:val="24"/>
          <w:szCs w:val="24"/>
        </w:rPr>
        <w:t xml:space="preserve"> </w:t>
      </w:r>
      <w:r w:rsidRPr="006E6CB9">
        <w:rPr>
          <w:rFonts w:ascii="Arial" w:hAnsi="Arial" w:cs="Arial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E6CB9">
        <w:rPr>
          <w:rFonts w:ascii="Arial" w:hAnsi="Arial" w:cs="Arial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37. </w:t>
      </w:r>
      <w:proofErr w:type="gramStart"/>
      <w:r w:rsidRPr="006E6CB9">
        <w:rPr>
          <w:rFonts w:ascii="Arial" w:hAnsi="Arial" w:cs="Arial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 w:rsidRPr="006E6CB9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заявителем, и проводит проверку указанных в заявлении </w:t>
      </w:r>
      <w:r w:rsidRPr="006E6CB9">
        <w:rPr>
          <w:rFonts w:ascii="Arial" w:hAnsi="Arial" w:cs="Arial"/>
          <w:sz w:val="24"/>
          <w:szCs w:val="24"/>
        </w:rPr>
        <w:lastRenderedPageBreak/>
        <w:t xml:space="preserve">сведений. </w:t>
      </w:r>
      <w:proofErr w:type="gramStart"/>
      <w:r w:rsidRPr="006E6CB9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38. Срок устранения опечаток и ошибок не должен превышать 3 (трех) рабочих дней </w:t>
      </w:r>
      <w:proofErr w:type="gramStart"/>
      <w:r w:rsidRPr="006E6CB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39. Дубликат документа по результатам рассмотрения муниципальной услуги не предусмотрен.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6E6CB9">
        <w:rPr>
          <w:rFonts w:ascii="Arial" w:hAnsi="Arial" w:cs="Arial"/>
          <w:sz w:val="24"/>
          <w:szCs w:val="24"/>
        </w:rPr>
        <w:t>возможно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соблюдением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исполнением ответственными должностными лицами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Егорьевского </w:t>
      </w:r>
      <w:proofErr w:type="gramStart"/>
      <w:r w:rsidRPr="006E6CB9">
        <w:rPr>
          <w:rFonts w:ascii="Arial" w:hAnsi="Arial" w:cs="Arial"/>
          <w:sz w:val="24"/>
          <w:szCs w:val="24"/>
        </w:rPr>
        <w:t>сельсовета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уполномоченными на осуществление контроля за предоставлением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Егорьевского сельсовета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Порядок и периодичность осуществления </w:t>
      </w:r>
      <w:proofErr w:type="gramStart"/>
      <w:r w:rsidRPr="006E6CB9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в том числе порядок и формы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41.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6E6CB9">
        <w:rPr>
          <w:rFonts w:ascii="Arial" w:hAnsi="Arial" w:cs="Arial"/>
          <w:sz w:val="24"/>
          <w:szCs w:val="24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(бездействие), </w:t>
      </w:r>
      <w:proofErr w:type="gramStart"/>
      <w:r w:rsidRPr="006E6CB9">
        <w:rPr>
          <w:rFonts w:ascii="Arial" w:hAnsi="Arial" w:cs="Arial"/>
          <w:sz w:val="24"/>
          <w:szCs w:val="24"/>
        </w:rPr>
        <w:t>принимаемые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(осуществляемые) ими в ходе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предоставлением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 xml:space="preserve">43. Граждане, их объединения и организации имеют право осуществлять </w:t>
      </w:r>
      <w:proofErr w:type="gramStart"/>
      <w:r w:rsidRPr="006E6C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CB9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  <w:lang w:val="en-US"/>
        </w:rPr>
        <w:t>V</w:t>
      </w:r>
      <w:r w:rsidRPr="006E6CB9">
        <w:rPr>
          <w:rFonts w:ascii="Arial" w:hAnsi="Arial" w:cs="Arial"/>
          <w:sz w:val="24"/>
          <w:szCs w:val="24"/>
        </w:rPr>
        <w:t>.Досудебный (внесудебный) порядок обжалования решений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lastRenderedPageBreak/>
        <w:t>и действий (бездействия) органа, предоставляющего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3B2B49" w:rsidRPr="006E6CB9" w:rsidRDefault="003B2B49" w:rsidP="003B2B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муниципальных служащих, работников</w:t>
      </w:r>
    </w:p>
    <w:p w:rsidR="003B2B49" w:rsidRPr="006E6CB9" w:rsidRDefault="003B2B49" w:rsidP="003B2B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45. Жалоба подается следующими способами: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3B2B49" w:rsidRPr="006E6CB9" w:rsidRDefault="003B2B49" w:rsidP="003B2B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6CB9">
        <w:rPr>
          <w:rFonts w:ascii="Arial" w:hAnsi="Arial" w:cs="Arial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3B2B49" w:rsidRPr="006E6CB9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6E6CB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3B2B49" w:rsidRPr="006E6CB9" w:rsidRDefault="003B2B49" w:rsidP="003B2B49">
      <w:pPr>
        <w:pStyle w:val="ConsPlusNormal"/>
        <w:jc w:val="both"/>
        <w:rPr>
          <w:sz w:val="24"/>
          <w:szCs w:val="24"/>
        </w:rPr>
      </w:pPr>
    </w:p>
    <w:p w:rsidR="003B2B49" w:rsidRPr="006E6CB9" w:rsidRDefault="003B2B49" w:rsidP="003B2B4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6E6CB9">
        <w:rPr>
          <w:rFonts w:ascii="Arial" w:hAnsi="Arial" w:cs="Arial"/>
          <w:sz w:val="24"/>
          <w:szCs w:val="24"/>
        </w:rPr>
        <w:br w:type="page"/>
      </w:r>
    </w:p>
    <w:p w:rsidR="00C8559D" w:rsidRPr="006E6CB9" w:rsidRDefault="00C8559D">
      <w:pPr>
        <w:rPr>
          <w:rFonts w:ascii="Arial" w:hAnsi="Arial" w:cs="Arial"/>
          <w:sz w:val="24"/>
          <w:szCs w:val="24"/>
        </w:rPr>
      </w:pPr>
    </w:p>
    <w:sectPr w:rsidR="00C8559D" w:rsidRPr="006E6CB9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B49"/>
    <w:rsid w:val="001512B1"/>
    <w:rsid w:val="00184ED1"/>
    <w:rsid w:val="003B2B49"/>
    <w:rsid w:val="0042379B"/>
    <w:rsid w:val="00540C3B"/>
    <w:rsid w:val="006E6CB9"/>
    <w:rsid w:val="00BD1ADF"/>
    <w:rsid w:val="00C6103E"/>
    <w:rsid w:val="00C8559D"/>
    <w:rsid w:val="00D45AFA"/>
    <w:rsid w:val="00F5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B49"/>
    <w:pPr>
      <w:spacing w:after="0" w:line="240" w:lineRule="auto"/>
    </w:pPr>
  </w:style>
  <w:style w:type="paragraph" w:customStyle="1" w:styleId="ConsPlusNormal">
    <w:name w:val="ConsPlusNormal"/>
    <w:rsid w:val="003B2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B68148D6A855A603DD8C016ECE43C17356F45F095A845E16F7C9B4F8886AB4FE8CF26139C95260S6k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9236A0A499722DAF4A88C5EBAF551A20B8289076EC3169F2250A300595CD10C56A990E5BAC366B6E690F361S2k5E" TargetMode="External"/><Relationship Id="rId5" Type="http://schemas.openxmlformats.org/officeDocument/2006/relationships/hyperlink" Target="consultantplus://offline/ref=8979236A0A499722DAF4A88C5EBAF551A20B8288076FC3169F2250A300595CD10C56A990E5BAC366B6E690F361S2k5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79236A0A499722DAF4A88C5EBAF551A40084840B399414CE775EA6080906C1081FFC9BFBBDDF79B6F890SFk1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6513</Words>
  <Characters>37125</Characters>
  <Application>Microsoft Office Word</Application>
  <DocSecurity>0</DocSecurity>
  <Lines>309</Lines>
  <Paragraphs>87</Paragraphs>
  <ScaleCrop>false</ScaleCrop>
  <Company>Kraftway</Company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2023-04-25T10:26:00Z</cp:lastPrinted>
  <dcterms:created xsi:type="dcterms:W3CDTF">2023-04-21T10:20:00Z</dcterms:created>
  <dcterms:modified xsi:type="dcterms:W3CDTF">2023-04-25T12:02:00Z</dcterms:modified>
</cp:coreProperties>
</file>