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14" w:rsidRDefault="00877614" w:rsidP="008776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Администрация                                                                      </w:t>
      </w:r>
    </w:p>
    <w:p w:rsidR="00877614" w:rsidRDefault="00877614" w:rsidP="008776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77614" w:rsidRDefault="00877614" w:rsidP="008776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</w:p>
    <w:p w:rsidR="00877614" w:rsidRDefault="00877614" w:rsidP="008776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77614" w:rsidRDefault="00877614" w:rsidP="008776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Оренбургской области</w:t>
      </w:r>
    </w:p>
    <w:p w:rsidR="00877614" w:rsidRDefault="00877614" w:rsidP="008776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ПОСТАНОВЛЕНИЕ</w:t>
      </w:r>
    </w:p>
    <w:p w:rsidR="00877614" w:rsidRDefault="00877614" w:rsidP="008776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07.04.2023 г № 25-п</w:t>
      </w:r>
    </w:p>
    <w:p w:rsidR="00877614" w:rsidRDefault="00877614" w:rsidP="008776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Верхние Чебеньки</w:t>
      </w:r>
    </w:p>
    <w:p w:rsidR="00877614" w:rsidRDefault="00877614" w:rsidP="008776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7614" w:rsidRDefault="00877614" w:rsidP="008776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877614" w:rsidRDefault="00877614" w:rsidP="008776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расходования средств</w:t>
      </w:r>
    </w:p>
    <w:p w:rsidR="00877614" w:rsidRDefault="00877614" w:rsidP="008776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резервного фонда администрации</w:t>
      </w:r>
    </w:p>
    <w:p w:rsidR="00877614" w:rsidRDefault="00877614" w:rsidP="008776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77614" w:rsidRDefault="00877614" w:rsidP="008776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</w:p>
    <w:p w:rsidR="00877614" w:rsidRDefault="00877614" w:rsidP="0087761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877614" w:rsidRDefault="00877614" w:rsidP="00877614">
      <w:pPr>
        <w:pStyle w:val="a4"/>
      </w:pPr>
    </w:p>
    <w:p w:rsidR="00877614" w:rsidRDefault="00877614" w:rsidP="00877614">
      <w:pPr>
        <w:pStyle w:val="a4"/>
      </w:pPr>
    </w:p>
    <w:p w:rsidR="00877614" w:rsidRDefault="00877614" w:rsidP="008776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ст.81 Бюджетного кодекса Российской Федерации, Федеральным законом от 6 октября 2003 года N 131-ФЗ "Об общих принципах организации местного самоуправления в Российской Федерации", Федеральным законом от 21 декабря 1994 года N 68-ФЗ "О защите населения и территорий от чрезвычайных ситуаций природного и техногенного характера" ПОСТАНОВЛЯЕТ:</w:t>
      </w:r>
    </w:p>
    <w:p w:rsidR="00877614" w:rsidRDefault="00877614" w:rsidP="008776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Утвердить Положение о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расходования средств резервного фонда администрации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согласно приложению.</w:t>
      </w:r>
    </w:p>
    <w:p w:rsidR="00877614" w:rsidRDefault="00877614" w:rsidP="008776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18.03.2009 № 12-п «Об утверждении Положения о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расходования средств резервного фонда администрации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877614" w:rsidRDefault="00877614" w:rsidP="008776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обнародования.</w:t>
      </w:r>
    </w:p>
    <w:p w:rsidR="00877614" w:rsidRDefault="00877614" w:rsidP="008776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оставляют за собой.</w:t>
      </w:r>
    </w:p>
    <w:p w:rsidR="00877614" w:rsidRDefault="00877614" w:rsidP="008776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7614" w:rsidRDefault="00877614" w:rsidP="008776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77614" w:rsidRDefault="00877614" w:rsidP="008776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Верхнечебеньковский сельсовет                                         Р.Б. Рахматуллин</w:t>
      </w:r>
    </w:p>
    <w:p w:rsidR="00877614" w:rsidRDefault="00877614" w:rsidP="00877614">
      <w:pPr>
        <w:pStyle w:val="a4"/>
      </w:pPr>
    </w:p>
    <w:p w:rsidR="00877614" w:rsidRDefault="00877614" w:rsidP="00877614">
      <w:pPr>
        <w:pStyle w:val="a4"/>
      </w:pPr>
    </w:p>
    <w:p w:rsidR="00877614" w:rsidRDefault="00877614" w:rsidP="00877614">
      <w:pPr>
        <w:pStyle w:val="a4"/>
      </w:pPr>
    </w:p>
    <w:p w:rsidR="00877614" w:rsidRDefault="00877614" w:rsidP="00877614">
      <w:pPr>
        <w:pStyle w:val="a4"/>
      </w:pPr>
    </w:p>
    <w:p w:rsidR="00877614" w:rsidRDefault="00877614" w:rsidP="00877614">
      <w:pPr>
        <w:pStyle w:val="a4"/>
      </w:pPr>
    </w:p>
    <w:p w:rsidR="00877614" w:rsidRDefault="00877614" w:rsidP="00877614">
      <w:pPr>
        <w:pStyle w:val="a4"/>
      </w:pPr>
    </w:p>
    <w:p w:rsidR="00877614" w:rsidRDefault="00877614" w:rsidP="00877614">
      <w:pPr>
        <w:pStyle w:val="a4"/>
      </w:pPr>
    </w:p>
    <w:p w:rsidR="00877614" w:rsidRDefault="00877614" w:rsidP="00877614">
      <w:pPr>
        <w:pStyle w:val="a4"/>
      </w:pPr>
    </w:p>
    <w:p w:rsidR="00877614" w:rsidRDefault="00877614" w:rsidP="00877614">
      <w:pPr>
        <w:pStyle w:val="a4"/>
      </w:pPr>
    </w:p>
    <w:p w:rsidR="00877614" w:rsidRDefault="00877614" w:rsidP="00877614">
      <w:pPr>
        <w:pStyle w:val="a4"/>
      </w:pPr>
    </w:p>
    <w:p w:rsidR="00877614" w:rsidRDefault="00877614" w:rsidP="0087761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77614" w:rsidRDefault="00877614" w:rsidP="0087761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77614" w:rsidRDefault="00877614" w:rsidP="0087761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77614" w:rsidRDefault="00877614" w:rsidP="00877614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Верхнечебеньковский  сельсовет</w:t>
      </w:r>
    </w:p>
    <w:p w:rsidR="00877614" w:rsidRDefault="00877614" w:rsidP="00877614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877614" w:rsidRDefault="00877614" w:rsidP="00877614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Оренбургской области</w:t>
      </w:r>
    </w:p>
    <w:p w:rsidR="00877614" w:rsidRDefault="00877614" w:rsidP="00877614">
      <w:pPr>
        <w:pStyle w:val="a4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07.04.2023 г № 25-</w:t>
      </w:r>
      <w:r>
        <w:rPr>
          <w:color w:val="000000"/>
        </w:rPr>
        <w:t>п</w:t>
      </w:r>
    </w:p>
    <w:p w:rsidR="00877614" w:rsidRDefault="00877614" w:rsidP="008776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77614" w:rsidRDefault="00877614" w:rsidP="008776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расходования средств резервного фонда</w:t>
      </w:r>
    </w:p>
    <w:p w:rsidR="00877614" w:rsidRDefault="00877614" w:rsidP="008776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Верхнечебеньковский сельсовет</w:t>
      </w:r>
    </w:p>
    <w:p w:rsidR="00877614" w:rsidRDefault="00877614" w:rsidP="008776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Общие положения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Резервный фонд администрации муниципального образования Верхнечебеньковский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 (далее - резервный фонд) создается в составе бюджета муниципального образования Верхнечебеньковский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 (далее - бюджет) в целях финансирования непредвиденных расходов, возникающих в течение финансового года, которые не были предусмотрены в бюджете на соответствующий финансовый год.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Размер и источник формирования резервного фонда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Размер резервного фонда в целом и по направлениям использования определяется решением Совета депутатов муниципального образования Верхнечебеньковский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 о бюджете на соответствующий финансовый год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бюджет муниципального образования  Верхнечебеньковский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области.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Направления использования средств резервного фонда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Средства резервного фонда направляются на финансовое обеспечение непредвиденных расходов, прежде всего на проведение аварийно восстановительных работ и иных мероприятий, связанных с ликвидацией последствий стихийных бедствий и других чрезвычайных ситуаций, в том числе: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проведение неотложных аварийно – восстановительных работ на объектах </w:t>
      </w:r>
      <w:proofErr w:type="spellStart"/>
      <w:r>
        <w:rPr>
          <w:color w:val="000000"/>
          <w:sz w:val="27"/>
          <w:szCs w:val="27"/>
        </w:rPr>
        <w:t>жилищно</w:t>
      </w:r>
      <w:proofErr w:type="spellEnd"/>
      <w:r>
        <w:rPr>
          <w:color w:val="000000"/>
          <w:sz w:val="27"/>
          <w:szCs w:val="27"/>
        </w:rPr>
        <w:t xml:space="preserve"> – коммунального хозяйства, социальной сферы, пострадавших в результате чрезвычайной ситуации;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развертывание и содержание временных пунктов проживания и питания для пострадавших граждан в течение необходимого срока, но не более одного месяца;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оказание единовременной материальной помощи пострадавшим гражданам.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предупреждение массовых заболеваний и эпидемий, эпизоотии на территории муниципального образования Верхнечебеньковский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области, включая проведение карантинных мероприятий в случае эпидемий или эпизоотии, и ликвидацию их последствий;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организацию и осуществление на территории муниципального образования Верхнечебеньковский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Федерации;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Средства резервного фонда выделяются на эти цели в соответствии с постановлениями администрации муниципального образования, подписанными главой муниципального образования.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Постановления администрации муниципального образования о выделении средств из резервного фонда администрации поселения принимаются в тех случаях, когда средств, находящихся в распоряжении органов местного самоуправления, главных распорядителей бюджетных средств и организаций поселения, осуществляющих эти мероприятия, недостаточно.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постановлении администрации поселения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постановлениями администрации поселения, не допускается.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Порядок выделения средств из резервного фонда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заявке на выделение средств из резервного фонда для выполнения работ по ликвидации</w:t>
      </w:r>
      <w:proofErr w:type="gramEnd"/>
      <w:r>
        <w:rPr>
          <w:color w:val="000000"/>
          <w:sz w:val="27"/>
          <w:szCs w:val="27"/>
        </w:rPr>
        <w:t xml:space="preserve"> последствий чрезвычайных ситуаций указываются: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краткая характеристика чрезвычайной ситуации (данные о количестве погибших и пострадавших людей, размере материального ущерба);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общий объем работ по ликвидации последствий чрезвычайной ситуации, а также необходимые финансовые средства на их проведение;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перечень мероприятий и объем запрашиваемых финансовых средств из резервного фонда;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4) сумма средств организации, выделенная для финансирования мероприятий (с указанием конкретных работ).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Заявка на выделение сре</w:t>
      </w:r>
      <w:proofErr w:type="gramStart"/>
      <w:r>
        <w:rPr>
          <w:color w:val="000000"/>
          <w:sz w:val="27"/>
          <w:szCs w:val="27"/>
        </w:rPr>
        <w:t>дств дл</w:t>
      </w:r>
      <w:proofErr w:type="gramEnd"/>
      <w:r>
        <w:rPr>
          <w:color w:val="000000"/>
          <w:sz w:val="27"/>
          <w:szCs w:val="27"/>
        </w:rPr>
        <w:t>я выполнения работ по ликвидации последствий чрезвычайных ситуаций представляется в течение 10 дней со дня возникновения чрезвычайной ситуации.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Комиссия по предупреждению и ликвидации чрезвычайных ситуаций и обеспечению пожарной безопасности администрации муниципального образования и заинтересованных сторон в месячный срок проводит экспертизу обосновывающих документов, в том числе с выездом на место чрезвычайной ситуации, и готовит обращение на имя главы муниципального образования о выделении средств из резервного фонда.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Средства из резервного фонда выделяются на основании распоряжений администрации муниципального образования Верхнечебеньковский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района. Основанием для подготовки проектов указанных распоряжений является письменное поручение главы муниципального образования, данное по результатам рассмотрения решений комиссии по предупреждению и ликвидации чрезвычайных ситуаций и обеспечению пожарной безопасности администрации муниципального образования, обращений руководителей муниципальных предприятий, учреждений, иных организаций.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Проекты распоряжений администрации муниципального образования Верхнечебеньковский сельсовет о выделении средств из резервного фонда готовит специалист 1 категории администрации муниципального образования в установленном порядке.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Контроль расходования средств резервного фонда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Расходование средств резервного фонда осуществляется в течение соответствующего финансового года.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Расходы за счет средств резервного фонда отражаются в бюджете и отчете о его исполнении в соответствии с действующей бюджетной классификацией.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Получатели средств резервного фонда в течение одного месяца после проведения соответствующих мероприятий представляют специалисту 1 категории по бухгалтерскому учету администрации муниципального образования Верхнечебеньковский сельсовет отчет о целевом использовании указанных средств.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Администрация муниципального образования  Верхнечебеньковский сельсовет представляет в Совет депутатов муниципального образования Верхнечебеньковский сельсовет 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 </w:t>
      </w:r>
      <w:r>
        <w:rPr>
          <w:color w:val="000000"/>
          <w:sz w:val="27"/>
          <w:szCs w:val="27"/>
        </w:rPr>
        <w:lastRenderedPageBreak/>
        <w:t>информацию о расходовании средств резервного фонда одновременно с годовым отчетом об исполнении бюджета.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Ответственность за нарушение настоящего Положения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неисполнение или ненадлежащее исполнение порядка расходования средств резервного фонда, установленного настоящим Положением, наступает ответственность в соответствии с действующим  законодательством.</w:t>
      </w:r>
    </w:p>
    <w:p w:rsidR="00877614" w:rsidRDefault="00877614" w:rsidP="00877614">
      <w:pPr>
        <w:pStyle w:val="a3"/>
        <w:rPr>
          <w:color w:val="000000"/>
          <w:sz w:val="27"/>
          <w:szCs w:val="27"/>
        </w:rPr>
      </w:pPr>
    </w:p>
    <w:p w:rsidR="00877614" w:rsidRDefault="00877614" w:rsidP="00877614"/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7614"/>
    <w:rsid w:val="00091609"/>
    <w:rsid w:val="00540C3B"/>
    <w:rsid w:val="00877614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76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1257</Words>
  <Characters>7171</Characters>
  <Application>Microsoft Office Word</Application>
  <DocSecurity>0</DocSecurity>
  <Lines>59</Lines>
  <Paragraphs>16</Paragraphs>
  <ScaleCrop>false</ScaleCrop>
  <Company>Kraftway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cp:lastPrinted>2023-04-10T07:00:00Z</cp:lastPrinted>
  <dcterms:created xsi:type="dcterms:W3CDTF">2023-04-10T06:59:00Z</dcterms:created>
  <dcterms:modified xsi:type="dcterms:W3CDTF">2023-04-10T07:01:00Z</dcterms:modified>
</cp:coreProperties>
</file>