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C67C30" w:rsidTr="00C67C30">
        <w:trPr>
          <w:trHeight w:val="709"/>
        </w:trPr>
        <w:tc>
          <w:tcPr>
            <w:tcW w:w="5000" w:type="pct"/>
            <w:tcBorders>
              <w:top w:val="nil"/>
              <w:left w:val="nil"/>
              <w:bottom w:val="nil"/>
              <w:right w:val="nil"/>
            </w:tcBorders>
            <w:hideMark/>
          </w:tcPr>
          <w:p w:rsidR="00C67C30" w:rsidRDefault="00C67C30">
            <w:pPr>
              <w:spacing w:before="100" w:after="100"/>
              <w:jc w:val="center"/>
              <w:rPr>
                <w:rFonts w:ascii="Arial" w:hAnsi="Arial" w:cs="Arial"/>
                <w:b/>
                <w:sz w:val="32"/>
                <w:szCs w:val="32"/>
              </w:rPr>
            </w:pPr>
            <w:r>
              <w:rPr>
                <w:rFonts w:ascii="Arial" w:hAnsi="Arial" w:cs="Arial"/>
                <w:b/>
                <w:sz w:val="32"/>
                <w:szCs w:val="32"/>
              </w:rPr>
              <w:t xml:space="preserve">                                                                           </w:t>
            </w:r>
          </w:p>
        </w:tc>
      </w:tr>
      <w:tr w:rsidR="00C67C30" w:rsidTr="00C67C30">
        <w:tc>
          <w:tcPr>
            <w:tcW w:w="5000" w:type="pct"/>
            <w:tcBorders>
              <w:top w:val="nil"/>
              <w:left w:val="nil"/>
              <w:bottom w:val="nil"/>
              <w:right w:val="nil"/>
            </w:tcBorders>
            <w:hideMark/>
          </w:tcPr>
          <w:p w:rsidR="00C67C30" w:rsidRDefault="00C67C30">
            <w:pPr>
              <w:jc w:val="center"/>
              <w:rPr>
                <w:rFonts w:ascii="Times New Roman" w:eastAsia="Times New Roman" w:hAnsi="Times New Roman" w:cs="Times New Roman"/>
                <w:b/>
                <w:sz w:val="24"/>
                <w:szCs w:val="24"/>
              </w:rPr>
            </w:pPr>
            <w:r>
              <w:rPr>
                <w:b/>
                <w:sz w:val="24"/>
                <w:szCs w:val="24"/>
              </w:rPr>
              <w:t>СОВЕТ ДЕПУТАТОВ</w:t>
            </w:r>
          </w:p>
          <w:p w:rsidR="00C67C30" w:rsidRDefault="00C67C30">
            <w:pPr>
              <w:jc w:val="center"/>
              <w:rPr>
                <w:b/>
                <w:sz w:val="24"/>
                <w:szCs w:val="24"/>
              </w:rPr>
            </w:pPr>
            <w:r>
              <w:rPr>
                <w:b/>
                <w:sz w:val="24"/>
                <w:szCs w:val="24"/>
              </w:rPr>
              <w:t>МУНИЦИПАЛЬНОГО ОБРАЗОВАНИЯ</w:t>
            </w:r>
          </w:p>
          <w:p w:rsidR="00C67C30" w:rsidRDefault="00C67C30">
            <w:pPr>
              <w:jc w:val="center"/>
              <w:rPr>
                <w:b/>
                <w:sz w:val="24"/>
                <w:szCs w:val="24"/>
              </w:rPr>
            </w:pPr>
            <w:r>
              <w:rPr>
                <w:b/>
                <w:sz w:val="24"/>
                <w:szCs w:val="24"/>
              </w:rPr>
              <w:t>Верхнечебеньковский сельсовет</w:t>
            </w:r>
          </w:p>
          <w:p w:rsidR="00C67C30" w:rsidRDefault="00C67C30">
            <w:pPr>
              <w:jc w:val="center"/>
              <w:rPr>
                <w:b/>
                <w:sz w:val="24"/>
                <w:szCs w:val="24"/>
              </w:rPr>
            </w:pPr>
            <w:r>
              <w:rPr>
                <w:b/>
                <w:sz w:val="24"/>
                <w:szCs w:val="24"/>
              </w:rPr>
              <w:t>Сакмарского района</w:t>
            </w:r>
          </w:p>
          <w:p w:rsidR="00C67C30" w:rsidRDefault="00C67C30">
            <w:pPr>
              <w:jc w:val="center"/>
              <w:rPr>
                <w:b/>
                <w:sz w:val="24"/>
                <w:szCs w:val="24"/>
              </w:rPr>
            </w:pPr>
            <w:r>
              <w:rPr>
                <w:b/>
                <w:sz w:val="24"/>
                <w:szCs w:val="24"/>
              </w:rPr>
              <w:t>ОРЕНБУРГСКОЙ ОБЛАСТИ</w:t>
            </w:r>
          </w:p>
        </w:tc>
      </w:tr>
    </w:tbl>
    <w:p w:rsidR="00C67C30" w:rsidRDefault="00C67C30" w:rsidP="00C67C30">
      <w:pPr>
        <w:rPr>
          <w:sz w:val="24"/>
          <w:szCs w:val="24"/>
        </w:rPr>
      </w:pPr>
    </w:p>
    <w:p w:rsidR="00C67C30" w:rsidRDefault="00C67C30" w:rsidP="00C67C30">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C67C30" w:rsidTr="00C67C30">
        <w:tc>
          <w:tcPr>
            <w:tcW w:w="5000" w:type="pct"/>
            <w:tcBorders>
              <w:top w:val="nil"/>
              <w:left w:val="nil"/>
              <w:bottom w:val="nil"/>
              <w:right w:val="nil"/>
            </w:tcBorders>
            <w:hideMark/>
          </w:tcPr>
          <w:p w:rsidR="00C67C30" w:rsidRDefault="00C67C30">
            <w:pPr>
              <w:jc w:val="center"/>
              <w:rPr>
                <w:rFonts w:ascii="Arial" w:hAnsi="Arial" w:cs="Arial"/>
                <w:b/>
                <w:sz w:val="32"/>
                <w:szCs w:val="32"/>
              </w:rPr>
            </w:pPr>
            <w:r>
              <w:rPr>
                <w:rFonts w:ascii="Arial" w:hAnsi="Arial" w:cs="Arial"/>
                <w:b/>
                <w:sz w:val="32"/>
                <w:szCs w:val="32"/>
              </w:rPr>
              <w:t>РЕШЕНИЕ</w:t>
            </w:r>
          </w:p>
        </w:tc>
      </w:tr>
    </w:tbl>
    <w:p w:rsidR="00C67C30" w:rsidRDefault="00C67C30" w:rsidP="00C67C30">
      <w:pPr>
        <w:rPr>
          <w:rFonts w:ascii="Arial" w:hAnsi="Arial" w:cs="Arial"/>
          <w:sz w:val="20"/>
          <w:szCs w:val="20"/>
        </w:rPr>
      </w:pPr>
    </w:p>
    <w:tbl>
      <w:tblPr>
        <w:tblW w:w="5000" w:type="pct"/>
        <w:tblLook w:val="01E0"/>
      </w:tblPr>
      <w:tblGrid>
        <w:gridCol w:w="1818"/>
        <w:gridCol w:w="6649"/>
        <w:gridCol w:w="1387"/>
      </w:tblGrid>
      <w:tr w:rsidR="00C67C30" w:rsidTr="00C67C30">
        <w:tc>
          <w:tcPr>
            <w:tcW w:w="918" w:type="pct"/>
            <w:hideMark/>
          </w:tcPr>
          <w:p w:rsidR="00C67C30" w:rsidRDefault="00956532">
            <w:pPr>
              <w:rPr>
                <w:rFonts w:ascii="Arial" w:hAnsi="Arial" w:cs="Arial"/>
                <w:b/>
                <w:sz w:val="32"/>
                <w:szCs w:val="32"/>
              </w:rPr>
            </w:pPr>
            <w:r>
              <w:rPr>
                <w:rFonts w:ascii="Arial" w:hAnsi="Arial" w:cs="Arial"/>
                <w:b/>
                <w:sz w:val="32"/>
                <w:szCs w:val="32"/>
              </w:rPr>
              <w:t>24.11</w:t>
            </w:r>
            <w:r w:rsidR="00C67C30">
              <w:rPr>
                <w:rFonts w:ascii="Arial" w:hAnsi="Arial" w:cs="Arial"/>
                <w:b/>
                <w:sz w:val="32"/>
                <w:szCs w:val="32"/>
              </w:rPr>
              <w:t>.2021</w:t>
            </w:r>
          </w:p>
        </w:tc>
        <w:tc>
          <w:tcPr>
            <w:tcW w:w="3376" w:type="pct"/>
          </w:tcPr>
          <w:p w:rsidR="00C67C30" w:rsidRDefault="00C67C30">
            <w:pPr>
              <w:rPr>
                <w:rFonts w:ascii="Arial" w:hAnsi="Arial" w:cs="Arial"/>
                <w:b/>
                <w:sz w:val="32"/>
                <w:szCs w:val="32"/>
              </w:rPr>
            </w:pPr>
          </w:p>
        </w:tc>
        <w:tc>
          <w:tcPr>
            <w:tcW w:w="706" w:type="pct"/>
            <w:hideMark/>
          </w:tcPr>
          <w:p w:rsidR="00C67C30" w:rsidRDefault="00C67C30">
            <w:pPr>
              <w:rPr>
                <w:rFonts w:ascii="Arial" w:hAnsi="Arial" w:cs="Arial"/>
                <w:b/>
                <w:sz w:val="32"/>
                <w:szCs w:val="32"/>
              </w:rPr>
            </w:pPr>
            <w:r>
              <w:rPr>
                <w:rFonts w:ascii="Arial" w:hAnsi="Arial" w:cs="Arial"/>
                <w:b/>
                <w:sz w:val="32"/>
                <w:szCs w:val="32"/>
              </w:rPr>
              <w:t xml:space="preserve">№ </w:t>
            </w:r>
            <w:r w:rsidR="00956532">
              <w:rPr>
                <w:rFonts w:ascii="Arial" w:hAnsi="Arial" w:cs="Arial"/>
                <w:b/>
                <w:sz w:val="32"/>
                <w:szCs w:val="32"/>
              </w:rPr>
              <w:t>46</w:t>
            </w:r>
          </w:p>
        </w:tc>
      </w:tr>
    </w:tbl>
    <w:p w:rsidR="00C67C30" w:rsidRDefault="00C67C30" w:rsidP="00C67C30">
      <w:pPr>
        <w:rPr>
          <w:rFonts w:ascii="Arial" w:hAnsi="Arial" w:cs="Arial"/>
          <w:sz w:val="20"/>
          <w:szCs w:val="20"/>
        </w:rPr>
      </w:pPr>
    </w:p>
    <w:p w:rsidR="001B129B" w:rsidRPr="00493B85" w:rsidRDefault="001B129B" w:rsidP="00493B85">
      <w:pPr>
        <w:pStyle w:val="ConsPlusTitle"/>
        <w:jc w:val="center"/>
      </w:pPr>
      <w:r w:rsidRPr="00493B85">
        <w:t>ОБ УТВЕРЖДЕНИИ ПОЛОЖЕНИЯ "О МУНИЦИПАЛЬНОМ ЗЕМЕЛЬНОМ КОНТРОЛЕ</w:t>
      </w:r>
    </w:p>
    <w:p w:rsidR="001B129B" w:rsidRPr="00493B85" w:rsidRDefault="001B129B" w:rsidP="00493B85">
      <w:pPr>
        <w:pStyle w:val="ConsPlusTitle"/>
        <w:jc w:val="center"/>
      </w:pPr>
      <w:r w:rsidRPr="00493B85">
        <w:t xml:space="preserve">НА ТЕРРИТОРИИ </w:t>
      </w:r>
      <w:r w:rsidR="00487B7A">
        <w:t>МО</w:t>
      </w:r>
      <w:r w:rsidR="004C6058">
        <w:t xml:space="preserve"> </w:t>
      </w:r>
      <w:r w:rsidRPr="00493B85">
        <w:t xml:space="preserve"> </w:t>
      </w:r>
      <w:r w:rsidR="000F549F">
        <w:t>Верхнечебеньковский сельсовет</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В соответствии со статьей 72 Земельного кодекса РФ, Федеральным законом "Об общих принципах организации местного само</w:t>
      </w:r>
      <w:r w:rsidR="000F549F">
        <w:t xml:space="preserve">управления </w:t>
      </w:r>
      <w:r w:rsidRPr="00493B85">
        <w:t xml:space="preserve"> в Российской Федерации" от 06.10.2003 N 131-ФЗ, Федеральным законом от 31.07.2020 N 248-ФЗ (ред. от 11.06.2021) "О государственном контроле (надзоре) и муниципальном контроле в Российской Федерации", Законом Оренбургской области от 03.07.2015 N 3303/903-V-ОЗ "О порядке</w:t>
      </w:r>
      <w:r w:rsidR="00666ACB">
        <w:t xml:space="preserve"> управления</w:t>
      </w:r>
      <w:r w:rsidRPr="00493B85">
        <w:t xml:space="preserve"> земельными ресурсами на территории Оренбургской области", руководствуясь </w:t>
      </w:r>
      <w:r w:rsidR="00666ACB">
        <w:t>у</w:t>
      </w:r>
      <w:r w:rsidRPr="00493B85">
        <w:t>став</w:t>
      </w:r>
      <w:r w:rsidR="00666ACB">
        <w:t>ом</w:t>
      </w:r>
      <w:r w:rsidRPr="00493B85">
        <w:t xml:space="preserve"> </w:t>
      </w:r>
      <w:r w:rsidR="004C6058">
        <w:t xml:space="preserve">МО </w:t>
      </w:r>
      <w:r w:rsidR="00666ACB">
        <w:t>Верхнечебеньковский сельсовет</w:t>
      </w:r>
      <w:proofErr w:type="gramStart"/>
      <w:r w:rsidR="00666ACB">
        <w:t xml:space="preserve"> </w:t>
      </w:r>
      <w:r w:rsidRPr="00493B85">
        <w:t>,</w:t>
      </w:r>
      <w:proofErr w:type="gramEnd"/>
      <w:r w:rsidRPr="00493B85">
        <w:t xml:space="preserve"> Совет депутатов решил:</w:t>
      </w:r>
    </w:p>
    <w:p w:rsidR="001B129B" w:rsidRPr="00493B85" w:rsidRDefault="001B129B" w:rsidP="00493B85">
      <w:pPr>
        <w:pStyle w:val="ConsPlusNormal"/>
        <w:ind w:firstLine="540"/>
        <w:jc w:val="both"/>
      </w:pPr>
      <w:r w:rsidRPr="00493B85">
        <w:t xml:space="preserve">1. Утвердить </w:t>
      </w:r>
      <w:hyperlink w:anchor="Par35" w:tooltip="ПОЛОЖЕНИЕ" w:history="1">
        <w:r w:rsidRPr="00493B85">
          <w:t>Положение</w:t>
        </w:r>
      </w:hyperlink>
      <w:r w:rsidRPr="00493B85">
        <w:t xml:space="preserve"> "О муниципальном земельном контроле на территории </w:t>
      </w:r>
      <w:r w:rsidR="004C6058">
        <w:t>МО</w:t>
      </w:r>
      <w:r w:rsidRPr="00493B85">
        <w:t xml:space="preserve"> </w:t>
      </w:r>
      <w:r w:rsidR="00666ACB">
        <w:t xml:space="preserve">Верхнечебеньковский сельсовет </w:t>
      </w:r>
      <w:r w:rsidRPr="00493B85">
        <w:t>" (Приложение N 1).</w:t>
      </w:r>
    </w:p>
    <w:p w:rsidR="001B129B" w:rsidRPr="00493B85" w:rsidRDefault="001B129B" w:rsidP="00493B85">
      <w:pPr>
        <w:pStyle w:val="ConsPlusNormal"/>
        <w:ind w:firstLine="540"/>
        <w:jc w:val="both"/>
      </w:pPr>
      <w:r w:rsidRPr="00493B85">
        <w:t xml:space="preserve">2. Утвердить ключевые </w:t>
      </w:r>
      <w:hyperlink w:anchor="Par232" w:tooltip="КЛЮЧЕВЫЕ ПОКАЗАТЕЛИ" w:history="1">
        <w:r w:rsidRPr="00493B85">
          <w:t>показатели</w:t>
        </w:r>
      </w:hyperlink>
      <w:r w:rsidRPr="00493B85">
        <w:t xml:space="preserve"> в сфере муниципального земельного контроля на территории </w:t>
      </w:r>
      <w:r w:rsidR="004C6058">
        <w:t>МО</w:t>
      </w:r>
      <w:r w:rsidRPr="00493B85">
        <w:t xml:space="preserve"> </w:t>
      </w:r>
      <w:r w:rsidR="00666ACB">
        <w:t xml:space="preserve">Верхнечебеньковский сельсовет </w:t>
      </w:r>
      <w:r w:rsidRPr="00493B85">
        <w:t xml:space="preserve"> и их целевые значения, индикативные показатели в сфере муниципального земельного контроля на территории </w:t>
      </w:r>
      <w:r w:rsidR="004C6058">
        <w:t xml:space="preserve">       МО</w:t>
      </w:r>
      <w:r w:rsidR="00666ACB">
        <w:t xml:space="preserve"> Верхнечебеньковский  сельсовет </w:t>
      </w:r>
      <w:r w:rsidRPr="00493B85">
        <w:t xml:space="preserve"> (Приложение N 2).</w:t>
      </w:r>
    </w:p>
    <w:p w:rsidR="009D26DA" w:rsidRDefault="001B129B" w:rsidP="00493B85">
      <w:pPr>
        <w:pStyle w:val="ConsPlusNormal"/>
        <w:ind w:firstLine="540"/>
        <w:jc w:val="both"/>
      </w:pPr>
      <w:r w:rsidRPr="00493B85">
        <w:t xml:space="preserve">3. Со дня вступления в силу настоящего Решения признать утратившим силу Решение Совета депутатов </w:t>
      </w:r>
      <w:r w:rsidR="004C6058">
        <w:t>МО</w:t>
      </w:r>
      <w:r w:rsidRPr="00493B85">
        <w:t xml:space="preserve"> </w:t>
      </w:r>
      <w:r w:rsidR="009D26DA">
        <w:t xml:space="preserve">Верхнечебеньковский сельсовет </w:t>
      </w:r>
      <w:r w:rsidRPr="00493B85">
        <w:t>о</w:t>
      </w:r>
      <w:r w:rsidR="009D26DA">
        <w:t xml:space="preserve">17.10.2007 №19 </w:t>
      </w:r>
      <w:r w:rsidRPr="00493B85">
        <w:t xml:space="preserve">"Об утверждении Положения </w:t>
      </w:r>
      <w:r w:rsidR="009D26DA">
        <w:t xml:space="preserve">о </w:t>
      </w:r>
      <w:r w:rsidRPr="00493B85">
        <w:t xml:space="preserve"> муниципально</w:t>
      </w:r>
      <w:r w:rsidR="009D26DA">
        <w:t>м</w:t>
      </w:r>
      <w:r w:rsidRPr="00493B85">
        <w:t xml:space="preserve"> земельно</w:t>
      </w:r>
      <w:r w:rsidR="009D26DA">
        <w:t>м</w:t>
      </w:r>
      <w:r w:rsidRPr="00493B85">
        <w:t xml:space="preserve"> контрол</w:t>
      </w:r>
      <w:r w:rsidR="009D26DA">
        <w:t>е</w:t>
      </w:r>
      <w:r w:rsidRPr="00493B85">
        <w:t xml:space="preserve"> на территории </w:t>
      </w:r>
      <w:r w:rsidR="004C6058">
        <w:t>МО</w:t>
      </w:r>
      <w:r w:rsidRPr="00493B85">
        <w:t xml:space="preserve"> </w:t>
      </w:r>
      <w:r w:rsidR="009D26DA">
        <w:t xml:space="preserve">Верхнечебеньковский сельсовет </w:t>
      </w:r>
      <w:r w:rsidRPr="00493B85">
        <w:t>"</w:t>
      </w:r>
      <w:r w:rsidR="009D26DA">
        <w:t xml:space="preserve"> с редакции решений от 23.06.2011 №31,  от14.11.2011 №39,от25.12.2012 №77,от26.03.2013 №86</w:t>
      </w:r>
    </w:p>
    <w:p w:rsidR="001B129B" w:rsidRPr="00493B85" w:rsidRDefault="00666ACB" w:rsidP="00493B85">
      <w:pPr>
        <w:pStyle w:val="ConsPlusNormal"/>
        <w:ind w:firstLine="540"/>
        <w:jc w:val="both"/>
      </w:pPr>
      <w:r>
        <w:t>4.Нас</w:t>
      </w:r>
      <w:r w:rsidR="001B129B" w:rsidRPr="00493B85">
        <w:t>тоящее Решение вступает в силу с 01.01.2022</w:t>
      </w:r>
      <w:r>
        <w:t xml:space="preserve"> и подлежит обнародованию </w:t>
      </w:r>
    </w:p>
    <w:p w:rsidR="001B129B" w:rsidRPr="00493B85" w:rsidRDefault="001B129B" w:rsidP="00493B85">
      <w:pPr>
        <w:pStyle w:val="ConsPlusNormal"/>
        <w:ind w:firstLine="540"/>
        <w:jc w:val="both"/>
      </w:pPr>
      <w:r w:rsidRPr="00493B85">
        <w:t xml:space="preserve">6. </w:t>
      </w:r>
      <w:proofErr w:type="gramStart"/>
      <w:r w:rsidRPr="00493B85">
        <w:t>Контроль за</w:t>
      </w:r>
      <w:proofErr w:type="gramEnd"/>
      <w:r w:rsidRPr="00493B85">
        <w:t xml:space="preserve"> исполнением настоящего Решения возложить на </w:t>
      </w:r>
      <w:r w:rsidR="009D26DA">
        <w:t>постоянную комиссию по бюджету, агропромышленному комплексу и экономике</w:t>
      </w:r>
    </w:p>
    <w:p w:rsidR="001B129B" w:rsidRPr="00493B85" w:rsidRDefault="001B129B" w:rsidP="00493B85">
      <w:pPr>
        <w:pStyle w:val="ConsPlusNormal"/>
      </w:pPr>
    </w:p>
    <w:tbl>
      <w:tblPr>
        <w:tblW w:w="0" w:type="auto"/>
        <w:tblInd w:w="62" w:type="dxa"/>
        <w:tblLayout w:type="fixed"/>
        <w:tblCellMar>
          <w:top w:w="102" w:type="dxa"/>
          <w:left w:w="62" w:type="dxa"/>
          <w:bottom w:w="102" w:type="dxa"/>
          <w:right w:w="62" w:type="dxa"/>
        </w:tblCellMar>
        <w:tblLook w:val="0000"/>
      </w:tblPr>
      <w:tblGrid>
        <w:gridCol w:w="4535"/>
        <w:gridCol w:w="4535"/>
      </w:tblGrid>
      <w:tr w:rsidR="00493B85" w:rsidRPr="00493B85" w:rsidTr="003758D1">
        <w:tc>
          <w:tcPr>
            <w:tcW w:w="4535" w:type="dxa"/>
          </w:tcPr>
          <w:p w:rsidR="009D26DA" w:rsidRDefault="009D26DA" w:rsidP="00493B85">
            <w:pPr>
              <w:pStyle w:val="ConsPlusNormal"/>
            </w:pPr>
            <w:r>
              <w:t xml:space="preserve">Председатель совета депутатов </w:t>
            </w:r>
          </w:p>
          <w:p w:rsidR="001B129B" w:rsidRDefault="009D26DA" w:rsidP="00493B85">
            <w:pPr>
              <w:pStyle w:val="ConsPlusNormal"/>
            </w:pPr>
            <w:r>
              <w:t>Верхнечебеньковский сельсовет</w:t>
            </w:r>
          </w:p>
          <w:p w:rsidR="009D26DA" w:rsidRDefault="009D26DA" w:rsidP="00493B85">
            <w:pPr>
              <w:pStyle w:val="ConsPlusNormal"/>
            </w:pPr>
            <w:r>
              <w:t xml:space="preserve">муниципального образования </w:t>
            </w:r>
          </w:p>
          <w:p w:rsidR="009D26DA" w:rsidRDefault="009D26DA" w:rsidP="00493B85">
            <w:pPr>
              <w:pStyle w:val="ConsPlusNormal"/>
            </w:pPr>
          </w:p>
          <w:p w:rsidR="009D26DA" w:rsidRPr="00493B85" w:rsidRDefault="009D26DA" w:rsidP="00493B85">
            <w:pPr>
              <w:pStyle w:val="ConsPlusNormal"/>
            </w:pPr>
            <w:r>
              <w:t xml:space="preserve">                                  </w:t>
            </w:r>
            <w:proofErr w:type="spellStart"/>
            <w:r>
              <w:t>Х.З.Зиннатуллин</w:t>
            </w:r>
            <w:proofErr w:type="spellEnd"/>
          </w:p>
        </w:tc>
        <w:tc>
          <w:tcPr>
            <w:tcW w:w="4535" w:type="dxa"/>
          </w:tcPr>
          <w:p w:rsidR="009D26DA" w:rsidRDefault="009D26DA" w:rsidP="00493B85">
            <w:pPr>
              <w:pStyle w:val="ConsPlusNormal"/>
              <w:jc w:val="right"/>
            </w:pPr>
            <w:r>
              <w:t>Глава  муниципального образования Верхнечебеньковский сельсовет</w:t>
            </w:r>
          </w:p>
          <w:p w:rsidR="009D26DA" w:rsidRDefault="009D26DA" w:rsidP="00493B85">
            <w:pPr>
              <w:pStyle w:val="ConsPlusNormal"/>
              <w:jc w:val="right"/>
            </w:pPr>
          </w:p>
          <w:p w:rsidR="009D26DA" w:rsidRDefault="009D26DA" w:rsidP="00493B85">
            <w:pPr>
              <w:pStyle w:val="ConsPlusNormal"/>
              <w:jc w:val="right"/>
            </w:pPr>
          </w:p>
          <w:p w:rsidR="001B129B" w:rsidRPr="00493B85" w:rsidRDefault="009D26DA" w:rsidP="00493B85">
            <w:pPr>
              <w:pStyle w:val="ConsPlusNormal"/>
              <w:jc w:val="right"/>
            </w:pPr>
            <w:r>
              <w:t xml:space="preserve">Р.Б.Рахматуллин </w:t>
            </w:r>
          </w:p>
        </w:tc>
      </w:tr>
    </w:tbl>
    <w:p w:rsidR="001B129B" w:rsidRPr="00493B85" w:rsidRDefault="001B129B" w:rsidP="00493B85">
      <w:pPr>
        <w:pStyle w:val="ConsPlusNormal"/>
      </w:pPr>
    </w:p>
    <w:p w:rsidR="001B129B" w:rsidRPr="00493B85" w:rsidRDefault="001B129B" w:rsidP="00493B85">
      <w:pPr>
        <w:pStyle w:val="ConsPlusNormal"/>
        <w:jc w:val="right"/>
        <w:outlineLvl w:val="0"/>
      </w:pPr>
      <w:r w:rsidRPr="00493B85">
        <w:lastRenderedPageBreak/>
        <w:t>риложение N 1</w:t>
      </w:r>
    </w:p>
    <w:p w:rsidR="001B129B" w:rsidRPr="00493B85" w:rsidRDefault="001B129B" w:rsidP="00493B85">
      <w:pPr>
        <w:pStyle w:val="ConsPlusNormal"/>
        <w:jc w:val="right"/>
      </w:pPr>
      <w:r w:rsidRPr="00493B85">
        <w:t>к Решению Совета депутатов</w:t>
      </w:r>
    </w:p>
    <w:p w:rsidR="001B129B" w:rsidRPr="00493B85" w:rsidRDefault="004C6058" w:rsidP="00493B85">
      <w:pPr>
        <w:pStyle w:val="ConsPlusNormal"/>
        <w:jc w:val="right"/>
      </w:pPr>
      <w:r>
        <w:t>МО</w:t>
      </w:r>
      <w:r w:rsidR="001B129B" w:rsidRPr="00493B85">
        <w:t xml:space="preserve"> </w:t>
      </w:r>
      <w:r w:rsidR="000F549F">
        <w:t xml:space="preserve"> Верхнечебеньковский сельсовет</w:t>
      </w:r>
    </w:p>
    <w:p w:rsidR="001B129B" w:rsidRPr="00493B85" w:rsidRDefault="00956532" w:rsidP="00493B85">
      <w:pPr>
        <w:pStyle w:val="ConsPlusNormal"/>
        <w:jc w:val="right"/>
      </w:pPr>
      <w:r>
        <w:t>от  24.11.2021 г. N 46</w:t>
      </w:r>
    </w:p>
    <w:p w:rsidR="001B129B" w:rsidRPr="00493B85" w:rsidRDefault="001B129B" w:rsidP="00493B85">
      <w:pPr>
        <w:pStyle w:val="ConsPlusNormal"/>
      </w:pPr>
    </w:p>
    <w:p w:rsidR="001B129B" w:rsidRPr="00493B85" w:rsidRDefault="001B129B" w:rsidP="00493B85">
      <w:pPr>
        <w:pStyle w:val="ConsPlusTitle"/>
        <w:jc w:val="center"/>
      </w:pPr>
      <w:bookmarkStart w:id="0" w:name="Par35"/>
      <w:bookmarkEnd w:id="0"/>
      <w:r w:rsidRPr="00493B85">
        <w:t>ПОЛОЖЕНИЕ</w:t>
      </w:r>
    </w:p>
    <w:p w:rsidR="001B129B" w:rsidRPr="00493B85" w:rsidRDefault="001B129B" w:rsidP="00493B85">
      <w:pPr>
        <w:pStyle w:val="ConsPlusTitle"/>
        <w:jc w:val="center"/>
      </w:pPr>
      <w:r w:rsidRPr="00493B85">
        <w:t>О МУНИЦИПАЛЬНОМ ЗЕМЕЛЬНОМ КОНТРОЛЕ НА ТЕРРИТОРИИ</w:t>
      </w:r>
    </w:p>
    <w:p w:rsidR="001B129B" w:rsidRPr="00493B85" w:rsidRDefault="004C6058" w:rsidP="000F549F">
      <w:pPr>
        <w:pStyle w:val="ConsPlusTitle"/>
        <w:jc w:val="center"/>
      </w:pPr>
      <w:r>
        <w:t>МО</w:t>
      </w:r>
      <w:r w:rsidR="001B129B" w:rsidRPr="00493B85">
        <w:t xml:space="preserve"> </w:t>
      </w:r>
      <w:r w:rsidR="000F549F">
        <w:t>Верхнечебеньковский сельсовет</w:t>
      </w:r>
    </w:p>
    <w:p w:rsidR="001B129B" w:rsidRPr="00493B85" w:rsidRDefault="001B129B" w:rsidP="00493B85">
      <w:pPr>
        <w:pStyle w:val="ConsPlusTitle"/>
        <w:jc w:val="center"/>
        <w:outlineLvl w:val="1"/>
      </w:pPr>
      <w:r w:rsidRPr="00493B85">
        <w:t>Глава 1. ОБЩИЕ ПОЛОЖЕНИЯ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1. Настоящее Положение определяет порядок организации и осуществления муниципального земельного контроля на территории мун</w:t>
      </w:r>
      <w:r w:rsidR="000F549F">
        <w:t>иципального образования  Верхнечебеньковский сельсовет</w:t>
      </w:r>
      <w:r w:rsidRPr="00493B85">
        <w:t>.</w:t>
      </w:r>
    </w:p>
    <w:p w:rsidR="001B129B" w:rsidRPr="00493B85" w:rsidRDefault="001B129B" w:rsidP="00493B85">
      <w:pPr>
        <w:pStyle w:val="ConsPlusNormal"/>
        <w:ind w:firstLine="540"/>
        <w:jc w:val="both"/>
      </w:pPr>
      <w:r w:rsidRPr="00493B85">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B129B" w:rsidRPr="00493B85" w:rsidRDefault="001B129B" w:rsidP="00493B85">
      <w:pPr>
        <w:pStyle w:val="ConsPlusNormal"/>
        <w:ind w:firstLine="540"/>
        <w:jc w:val="both"/>
      </w:pPr>
      <w:r w:rsidRPr="00493B85">
        <w:t xml:space="preserve">3. Муниципальный контроль на территории </w:t>
      </w:r>
      <w:r w:rsidR="004C6058">
        <w:t>МО</w:t>
      </w:r>
      <w:r w:rsidR="000F549F">
        <w:t xml:space="preserve"> Верхнечебеньковский сельсовет</w:t>
      </w:r>
      <w:r w:rsidRPr="00493B85">
        <w:t xml:space="preserve">  осуществляет</w:t>
      </w:r>
      <w:r w:rsidR="00C62916">
        <w:t xml:space="preserve">ся </w:t>
      </w:r>
      <w:r w:rsidR="00C62916" w:rsidRPr="00C246AD">
        <w:rPr>
          <w:rFonts w:eastAsia="Times New Roman"/>
        </w:rPr>
        <w:t xml:space="preserve">Администрацией </w:t>
      </w:r>
      <w:r w:rsidR="00C62916">
        <w:rPr>
          <w:rFonts w:eastAsia="Times New Roman"/>
        </w:rPr>
        <w:t>МО</w:t>
      </w:r>
      <w:r w:rsidR="000F549F" w:rsidRPr="000F549F">
        <w:t xml:space="preserve"> </w:t>
      </w:r>
      <w:r w:rsidR="000F549F">
        <w:t>Верхнечебеньковский сельсовет</w:t>
      </w:r>
      <w:r w:rsidRPr="00493B85">
        <w:t xml:space="preserve"> (далее </w:t>
      </w:r>
      <w:r w:rsidR="00482877" w:rsidRPr="00493B85">
        <w:t>–</w:t>
      </w:r>
      <w:r w:rsidRPr="00493B85">
        <w:t xml:space="preserve"> </w:t>
      </w:r>
      <w:r w:rsidR="00AD1570">
        <w:rPr>
          <w:i/>
        </w:rPr>
        <w:t>Администрация</w:t>
      </w:r>
      <w:r w:rsidR="00482877" w:rsidRPr="00493B85">
        <w:rPr>
          <w:i/>
        </w:rPr>
        <w:t>/уполномоченный орган</w:t>
      </w:r>
      <w:r w:rsidRPr="00493B85">
        <w:t>).</w:t>
      </w:r>
    </w:p>
    <w:p w:rsidR="001B129B" w:rsidRPr="00493B85" w:rsidRDefault="001B129B" w:rsidP="00493B85">
      <w:pPr>
        <w:pStyle w:val="ConsPlusNormal"/>
        <w:ind w:firstLine="540"/>
        <w:jc w:val="both"/>
      </w:pPr>
      <w:r w:rsidRPr="00493B85">
        <w:t xml:space="preserve">4. Муниципальный контроль осуществляется в соответствии со статьей 72 Земельного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AD1570">
        <w:t>Администрации</w:t>
      </w:r>
      <w:r w:rsidRPr="00493B85">
        <w:t>.</w:t>
      </w:r>
    </w:p>
    <w:p w:rsidR="001B129B" w:rsidRPr="00493B85" w:rsidRDefault="001B129B" w:rsidP="00493B85">
      <w:pPr>
        <w:pStyle w:val="ConsPlusNormal"/>
        <w:ind w:firstLine="540"/>
        <w:jc w:val="both"/>
      </w:pPr>
      <w:r w:rsidRPr="00493B85">
        <w:t>5. Предметом муниципального контроля является:</w:t>
      </w:r>
    </w:p>
    <w:p w:rsidR="001B129B" w:rsidRPr="00493B85" w:rsidRDefault="001B129B" w:rsidP="00493B85">
      <w:pPr>
        <w:pStyle w:val="ConsPlusNormal"/>
        <w:ind w:firstLine="540"/>
        <w:jc w:val="both"/>
      </w:pPr>
      <w:r w:rsidRPr="00493B85">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1B129B" w:rsidRPr="00493B85" w:rsidRDefault="001B129B" w:rsidP="00493B85">
      <w:pPr>
        <w:pStyle w:val="ConsPlusNormal"/>
        <w:ind w:firstLine="540"/>
        <w:jc w:val="both"/>
      </w:pPr>
      <w:r w:rsidRPr="00493B85">
        <w:t>2) исполнение решений, принимаемых по результатам контрольных мероприятий.</w:t>
      </w:r>
    </w:p>
    <w:p w:rsidR="001B129B" w:rsidRPr="00493B85" w:rsidRDefault="001B129B" w:rsidP="00493B85">
      <w:pPr>
        <w:pStyle w:val="ConsPlusNormal"/>
        <w:ind w:firstLine="540"/>
        <w:jc w:val="both"/>
      </w:pPr>
      <w:r w:rsidRPr="00493B85">
        <w:t xml:space="preserve">6. Муниципальный контроль осуществляют должностные лица </w:t>
      </w:r>
      <w:r w:rsidR="00AD1570">
        <w:t>Администрации</w:t>
      </w:r>
      <w:r w:rsidRPr="00493B85">
        <w:t xml:space="preserve">,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w:t>
      </w:r>
      <w:r w:rsidR="00AD1570">
        <w:t>Администрации/</w:t>
      </w:r>
      <w:r w:rsidRPr="00493B85">
        <w:rPr>
          <w:i/>
        </w:rPr>
        <w:t>уполномоченного органа</w:t>
      </w:r>
      <w:r w:rsidRPr="00493B85">
        <w:t>).</w:t>
      </w:r>
    </w:p>
    <w:p w:rsidR="001B129B" w:rsidRPr="00493B85" w:rsidRDefault="001B129B" w:rsidP="00493B85">
      <w:pPr>
        <w:pStyle w:val="ConsPlusNormal"/>
        <w:ind w:firstLine="540"/>
        <w:jc w:val="both"/>
      </w:pPr>
      <w:r w:rsidRPr="00493B85">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00AD1570">
        <w:rPr>
          <w:i/>
        </w:rPr>
        <w:t>Администрации</w:t>
      </w:r>
      <w:r w:rsidRPr="00493B85">
        <w:t>.</w:t>
      </w:r>
    </w:p>
    <w:p w:rsidR="001B129B" w:rsidRPr="00493B85" w:rsidRDefault="001B129B" w:rsidP="00493B85">
      <w:pPr>
        <w:pStyle w:val="ConsPlusNormal"/>
        <w:ind w:firstLine="540"/>
        <w:jc w:val="both"/>
      </w:pPr>
      <w:r w:rsidRPr="00493B85">
        <w:t>8. При осуществлении муниципального контроля должностные лица уполномоченного органа</w:t>
      </w:r>
      <w:r w:rsidR="00482877" w:rsidRPr="00493B85">
        <w:t xml:space="preserve"> руководствуются</w:t>
      </w:r>
      <w:r w:rsidRPr="00493B85">
        <w:t xml:space="preserve"> правами и обязанностями, установленными статьей 29 Федерального закона от 31.07.2020 N 248-ФЗ "О государственном контроле (надзоре) и муниципальном контроле".</w:t>
      </w:r>
    </w:p>
    <w:p w:rsidR="001B129B" w:rsidRPr="00493B85" w:rsidRDefault="001B129B" w:rsidP="00493B85">
      <w:pPr>
        <w:pStyle w:val="ConsPlusNormal"/>
        <w:ind w:firstLine="540"/>
        <w:jc w:val="both"/>
      </w:pPr>
      <w:r w:rsidRPr="00493B85">
        <w:t>9. Объектами муниципального земельного контроля являются:</w:t>
      </w:r>
    </w:p>
    <w:p w:rsidR="001B129B" w:rsidRPr="00493B85" w:rsidRDefault="001B129B" w:rsidP="00493B85">
      <w:pPr>
        <w:pStyle w:val="ConsPlusNormal"/>
        <w:ind w:firstLine="540"/>
        <w:jc w:val="both"/>
      </w:pPr>
      <w:r w:rsidRPr="00493B85">
        <w:t xml:space="preserve">земли, земельные участки, части земельных участков, расположенные в границах муниципального образования </w:t>
      </w:r>
      <w:r w:rsidR="004C6058">
        <w:t>МО</w:t>
      </w:r>
      <w:r w:rsidR="000F549F">
        <w:t xml:space="preserve"> Верхнечебеньковский сельсовет</w:t>
      </w:r>
      <w:r w:rsidRPr="00493B85">
        <w:t>.</w:t>
      </w:r>
    </w:p>
    <w:p w:rsidR="001B129B" w:rsidRPr="00493B85" w:rsidRDefault="001B129B" w:rsidP="00493B85">
      <w:pPr>
        <w:pStyle w:val="ConsPlusNormal"/>
        <w:ind w:firstLine="540"/>
        <w:jc w:val="both"/>
      </w:pPr>
      <w:r w:rsidRPr="00493B85">
        <w:t xml:space="preserve">10. </w:t>
      </w:r>
      <w:r w:rsidR="00AD1570">
        <w:t>Администрация</w:t>
      </w:r>
      <w:r w:rsidRPr="00493B85">
        <w:t xml:space="preserve"> обеспечивает учет объектов контроля в рамках осуществления муниципального контроля.</w:t>
      </w:r>
    </w:p>
    <w:p w:rsidR="001B129B" w:rsidRPr="00493B85" w:rsidRDefault="001B129B" w:rsidP="00493B85">
      <w:pPr>
        <w:pStyle w:val="ConsPlusNormal"/>
        <w:ind w:firstLine="540"/>
        <w:jc w:val="both"/>
      </w:pPr>
      <w:r w:rsidRPr="00493B85">
        <w:lastRenderedPageBreak/>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1B129B" w:rsidRPr="00493B85" w:rsidRDefault="001B129B" w:rsidP="00493B85">
      <w:pPr>
        <w:pStyle w:val="ConsPlusNormal"/>
        <w:ind w:firstLine="540"/>
        <w:jc w:val="both"/>
      </w:pPr>
      <w:r w:rsidRPr="00493B85">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B129B" w:rsidRPr="00493B85" w:rsidRDefault="001B129B" w:rsidP="00493B85">
      <w:pPr>
        <w:pStyle w:val="ConsPlusNormal"/>
      </w:pPr>
    </w:p>
    <w:p w:rsidR="001B129B" w:rsidRPr="00493B85" w:rsidRDefault="001B129B" w:rsidP="00493B85">
      <w:pPr>
        <w:pStyle w:val="ConsPlusTitle"/>
        <w:jc w:val="center"/>
        <w:outlineLvl w:val="1"/>
      </w:pPr>
      <w:r w:rsidRPr="00493B85">
        <w:t xml:space="preserve">Глава 2. </w:t>
      </w:r>
      <w:r w:rsidR="00AD1570">
        <w:t>АДМИНИСТРАЦИЯ</w:t>
      </w:r>
      <w:r w:rsidRPr="00493B85">
        <w:t xml:space="preserve"> РИСКАМИ ПРИЧИНЕНИЯ ВРЕДА (УЩЕРБА)</w:t>
      </w:r>
    </w:p>
    <w:p w:rsidR="001B129B" w:rsidRPr="00493B85" w:rsidRDefault="001B129B" w:rsidP="00493B85">
      <w:pPr>
        <w:pStyle w:val="ConsPlusTitle"/>
        <w:jc w:val="center"/>
      </w:pPr>
      <w:r w:rsidRPr="00493B85">
        <w:t>ОХРАНЯЕМЫМ ЗАКОНОМ ЦЕННОСТЯМ ПРИ ОСУЩЕСТВЛЕНИИ</w:t>
      </w:r>
    </w:p>
    <w:p w:rsidR="001B129B" w:rsidRPr="00493B85" w:rsidRDefault="001B129B" w:rsidP="00493B85">
      <w:pPr>
        <w:pStyle w:val="ConsPlusTitle"/>
        <w:jc w:val="center"/>
      </w:pPr>
      <w:r w:rsidRPr="00493B85">
        <w:t>МУНИЦИПАЛЬНОГО КОНТРОЛЯ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 xml:space="preserve">11. Система оценки и </w:t>
      </w:r>
      <w:r w:rsidR="00AD1570">
        <w:t>Администрации</w:t>
      </w:r>
      <w:r w:rsidRPr="00493B85">
        <w:t xml:space="preserve"> рисками при осуществлении муниципального земельного контроля на территории </w:t>
      </w:r>
      <w:r w:rsidR="004C6058">
        <w:t>МО</w:t>
      </w:r>
      <w:r w:rsidR="000F549F">
        <w:t xml:space="preserve"> Верхнечебеньковский сельсовет</w:t>
      </w:r>
      <w:r w:rsidRPr="00493B85">
        <w:t xml:space="preserve"> </w:t>
      </w:r>
      <w:r w:rsidR="00482877" w:rsidRPr="00493B85">
        <w:t>Оренбургской</w:t>
      </w:r>
      <w:r w:rsidRPr="00493B85">
        <w:t xml:space="preserve"> области не применяется.</w:t>
      </w:r>
    </w:p>
    <w:p w:rsidR="001B129B" w:rsidRPr="00493B85" w:rsidRDefault="001B129B" w:rsidP="00493B85">
      <w:pPr>
        <w:pStyle w:val="ConsPlusNormal"/>
      </w:pPr>
    </w:p>
    <w:p w:rsidR="001B129B" w:rsidRPr="00493B85" w:rsidRDefault="001B129B" w:rsidP="00493B85">
      <w:pPr>
        <w:pStyle w:val="ConsPlusTitle"/>
        <w:jc w:val="center"/>
        <w:outlineLvl w:val="1"/>
      </w:pPr>
      <w:r w:rsidRPr="00493B85">
        <w:t>Глава 3. ПРОФИЛАКТИКА РИСКОВ ПРИЧИНЕНИЯ ВРЕДА</w:t>
      </w:r>
    </w:p>
    <w:p w:rsidR="001B129B" w:rsidRPr="00493B85" w:rsidRDefault="001B129B" w:rsidP="00493B85">
      <w:pPr>
        <w:pStyle w:val="ConsPlusTitle"/>
        <w:jc w:val="center"/>
      </w:pPr>
      <w:r w:rsidRPr="00493B85">
        <w:t>(УЩЕРБА) ОХРАНЯЕМЫМ ЗАКОНОМ ЦЕННОСТЯМ</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12. Профилактика рисков причинения вреда (ущерба) охраняемым законом ценностям направлена на достижение следующих основных целей:</w:t>
      </w:r>
    </w:p>
    <w:p w:rsidR="001B129B" w:rsidRPr="00493B85" w:rsidRDefault="001B129B" w:rsidP="00493B85">
      <w:pPr>
        <w:pStyle w:val="ConsPlusNormal"/>
        <w:ind w:firstLine="540"/>
        <w:jc w:val="both"/>
      </w:pPr>
      <w:r w:rsidRPr="00493B85">
        <w:t>1) стимулирование добросовестного соблюдения обязательных требований всеми контролируемыми лицами;</w:t>
      </w:r>
    </w:p>
    <w:p w:rsidR="001B129B" w:rsidRPr="00493B85" w:rsidRDefault="001B129B" w:rsidP="00493B85">
      <w:pPr>
        <w:pStyle w:val="ConsPlusNormal"/>
        <w:ind w:firstLine="540"/>
        <w:jc w:val="both"/>
      </w:pPr>
      <w:r w:rsidRPr="00493B85">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129B" w:rsidRPr="00493B85" w:rsidRDefault="001B129B" w:rsidP="00493B85">
      <w:pPr>
        <w:pStyle w:val="ConsPlusNormal"/>
        <w:ind w:firstLine="540"/>
        <w:jc w:val="both"/>
      </w:pPr>
      <w:r w:rsidRPr="00493B85">
        <w:t>3) создание условий для доведения обязательных требований до контролируемых лиц, повышение информированности о способах их соблюдения.</w:t>
      </w:r>
    </w:p>
    <w:p w:rsidR="001B129B" w:rsidRPr="00493B85" w:rsidRDefault="001B129B" w:rsidP="00493B85">
      <w:pPr>
        <w:pStyle w:val="ConsPlusNormal"/>
        <w:ind w:firstLine="540"/>
        <w:jc w:val="both"/>
      </w:pPr>
      <w:r w:rsidRPr="00493B85">
        <w:t>13.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1B129B" w:rsidRPr="00493B85" w:rsidRDefault="001B129B" w:rsidP="00493B85">
      <w:pPr>
        <w:pStyle w:val="ConsPlusNormal"/>
        <w:ind w:firstLine="540"/>
        <w:jc w:val="both"/>
      </w:pPr>
      <w:r w:rsidRPr="00493B85">
        <w:t xml:space="preserve">Профилактические мероприятия, предусмотренные программой профилактики, обязательны для проведения </w:t>
      </w:r>
      <w:r w:rsidR="00AD1570">
        <w:t>Администрация</w:t>
      </w:r>
      <w:r w:rsidRPr="00493B85">
        <w:t>м.</w:t>
      </w:r>
    </w:p>
    <w:p w:rsidR="001B129B" w:rsidRPr="00493B85" w:rsidRDefault="00AD1570" w:rsidP="00493B85">
      <w:pPr>
        <w:pStyle w:val="ConsPlusNormal"/>
        <w:ind w:firstLine="540"/>
        <w:jc w:val="both"/>
      </w:pPr>
      <w:r>
        <w:t>Администрация</w:t>
      </w:r>
      <w:r w:rsidR="001B129B" w:rsidRPr="00493B85">
        <w:t xml:space="preserve"> может проводить профилактические мероприятия, не предусмотренные программой профилактики.</w:t>
      </w:r>
    </w:p>
    <w:p w:rsidR="001B129B" w:rsidRPr="00493B85" w:rsidRDefault="001B129B" w:rsidP="00493B85">
      <w:pPr>
        <w:pStyle w:val="ConsPlusNormal"/>
        <w:ind w:firstLine="540"/>
        <w:jc w:val="both"/>
      </w:pPr>
      <w:r w:rsidRPr="00493B85">
        <w:t xml:space="preserve">14. </w:t>
      </w:r>
      <w:r w:rsidR="00AD1570">
        <w:t>Администрация</w:t>
      </w:r>
      <w:r w:rsidRPr="00493B85">
        <w:t xml:space="preserve"> проводит следующие профилактические мероприятия:</w:t>
      </w:r>
    </w:p>
    <w:p w:rsidR="001B129B" w:rsidRPr="00493B85" w:rsidRDefault="001B129B" w:rsidP="00493B85">
      <w:pPr>
        <w:pStyle w:val="ConsPlusNormal"/>
        <w:ind w:firstLine="540"/>
        <w:jc w:val="both"/>
      </w:pPr>
      <w:r w:rsidRPr="00493B85">
        <w:t>1) информирование;</w:t>
      </w:r>
    </w:p>
    <w:p w:rsidR="001B129B" w:rsidRPr="00493B85" w:rsidRDefault="001B129B" w:rsidP="00493B85">
      <w:pPr>
        <w:pStyle w:val="ConsPlusNormal"/>
        <w:ind w:firstLine="540"/>
        <w:jc w:val="both"/>
      </w:pPr>
      <w:r w:rsidRPr="00493B85">
        <w:t>2) объявление предостережения о недопустимости нарушения обязательных требований (далее - предостережение);</w:t>
      </w:r>
    </w:p>
    <w:p w:rsidR="001B129B" w:rsidRPr="00493B85" w:rsidRDefault="001B129B" w:rsidP="00493B85">
      <w:pPr>
        <w:pStyle w:val="ConsPlusNormal"/>
        <w:ind w:firstLine="540"/>
        <w:jc w:val="both"/>
      </w:pPr>
      <w:r w:rsidRPr="00493B85">
        <w:t>3) консультирование;</w:t>
      </w:r>
    </w:p>
    <w:p w:rsidR="001B129B" w:rsidRPr="00493B85" w:rsidRDefault="001B129B" w:rsidP="00493B85">
      <w:pPr>
        <w:pStyle w:val="ConsPlusNormal"/>
        <w:ind w:firstLine="540"/>
        <w:jc w:val="both"/>
      </w:pPr>
      <w:r w:rsidRPr="00493B85">
        <w:t>4) обобщение правоприменительной практики.</w:t>
      </w:r>
    </w:p>
    <w:p w:rsidR="001B129B" w:rsidRPr="00493B85" w:rsidRDefault="001B129B" w:rsidP="00493B85">
      <w:pPr>
        <w:pStyle w:val="ConsPlusNormal"/>
        <w:ind w:firstLine="540"/>
        <w:jc w:val="both"/>
      </w:pPr>
      <w:r w:rsidRPr="00493B85">
        <w:t xml:space="preserve">15.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официальном сайте </w:t>
      </w:r>
      <w:r w:rsidR="00AD1570">
        <w:t>Администрации</w:t>
      </w:r>
      <w:r w:rsidRPr="00493B85">
        <w:t xml:space="preserve"> в сети "Интернет", в средствах массовой информации и в иных формах.</w:t>
      </w:r>
    </w:p>
    <w:p w:rsidR="001B129B" w:rsidRPr="00493B85" w:rsidRDefault="001B129B" w:rsidP="00493B85">
      <w:pPr>
        <w:pStyle w:val="ConsPlusNormal"/>
        <w:ind w:firstLine="540"/>
        <w:jc w:val="both"/>
      </w:pPr>
      <w:r w:rsidRPr="00493B85">
        <w:t xml:space="preserve">16. В случае наличия у </w:t>
      </w:r>
      <w:r w:rsidR="00AD1570">
        <w:t>Администрации</w:t>
      </w:r>
      <w:r w:rsidRPr="00493B85">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w:t>
      </w:r>
      <w:r w:rsidRPr="00493B85">
        <w:lastRenderedPageBreak/>
        <w:t>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B129B" w:rsidRPr="00493B85" w:rsidRDefault="001B129B" w:rsidP="00493B85">
      <w:pPr>
        <w:pStyle w:val="ConsPlusNormal"/>
        <w:ind w:firstLine="540"/>
        <w:jc w:val="both"/>
      </w:pPr>
      <w:r w:rsidRPr="00493B85">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B129B" w:rsidRPr="00493B85" w:rsidRDefault="001B129B" w:rsidP="00493B85">
      <w:pPr>
        <w:pStyle w:val="ConsPlusNormal"/>
        <w:ind w:firstLine="540"/>
        <w:jc w:val="both"/>
      </w:pPr>
      <w:r w:rsidRPr="00493B85">
        <w:t xml:space="preserve">18. Контролируемое лицо вправе после получения предостережения подать в </w:t>
      </w:r>
      <w:r w:rsidR="00AD1570">
        <w:t>Администрация</w:t>
      </w:r>
      <w:r w:rsidRPr="00493B85">
        <w:t xml:space="preserve"> возражение в отношении указанного предостережения.</w:t>
      </w:r>
    </w:p>
    <w:p w:rsidR="001B129B" w:rsidRPr="00493B85" w:rsidRDefault="001B129B" w:rsidP="00493B85">
      <w:pPr>
        <w:pStyle w:val="ConsPlusNormal"/>
        <w:ind w:firstLine="540"/>
        <w:jc w:val="both"/>
      </w:pPr>
      <w:r w:rsidRPr="00493B85">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rsidR="00AD1570">
        <w:t>Администрация</w:t>
      </w:r>
      <w:r w:rsidRPr="00493B85">
        <w:t xml:space="preserve"> направляет контролируемому лицу ответ, в котором указывает обоснование несогласия с доводами, указанными в возражении.</w:t>
      </w:r>
    </w:p>
    <w:p w:rsidR="001B129B" w:rsidRPr="00493B85" w:rsidRDefault="001B129B" w:rsidP="00493B85">
      <w:pPr>
        <w:pStyle w:val="ConsPlusNormal"/>
        <w:ind w:firstLine="540"/>
        <w:jc w:val="both"/>
      </w:pPr>
      <w:r w:rsidRPr="00493B85">
        <w:t xml:space="preserve">19. </w:t>
      </w:r>
      <w:r w:rsidR="00AD1570">
        <w:t>Администрация</w:t>
      </w:r>
      <w:r w:rsidRPr="00493B85">
        <w:t xml:space="preserve"> осуществляет учет объявленных им предостережений и использует соответствующие данные для проведения контрольных мероприятий.</w:t>
      </w:r>
    </w:p>
    <w:p w:rsidR="001B129B" w:rsidRPr="00493B85" w:rsidRDefault="001B129B" w:rsidP="00493B85">
      <w:pPr>
        <w:pStyle w:val="ConsPlusNormal"/>
        <w:ind w:firstLine="540"/>
        <w:jc w:val="both"/>
      </w:pPr>
      <w:r w:rsidRPr="00493B85">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1B129B" w:rsidRPr="00493B85" w:rsidRDefault="001B129B" w:rsidP="00493B85">
      <w:pPr>
        <w:pStyle w:val="ConsPlusNormal"/>
        <w:ind w:firstLine="540"/>
        <w:jc w:val="both"/>
      </w:pPr>
      <w:r w:rsidRPr="00493B85">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1B129B" w:rsidRPr="00493B85" w:rsidRDefault="001B129B" w:rsidP="00493B85">
      <w:pPr>
        <w:pStyle w:val="ConsPlusNormal"/>
        <w:ind w:firstLine="540"/>
        <w:jc w:val="both"/>
      </w:pPr>
      <w:r w:rsidRPr="00493B85">
        <w:t xml:space="preserve">1) местонахождение, контактные телефоны, адрес официального сайта </w:t>
      </w:r>
      <w:r w:rsidR="00AD1570">
        <w:t>Администрации</w:t>
      </w:r>
      <w:r w:rsidRPr="00493B85">
        <w:t xml:space="preserve"> в сети "Интернет" и адреса электронной почты;</w:t>
      </w:r>
    </w:p>
    <w:p w:rsidR="001B129B" w:rsidRPr="00493B85" w:rsidRDefault="001B129B" w:rsidP="00493B85">
      <w:pPr>
        <w:pStyle w:val="ConsPlusNormal"/>
        <w:ind w:firstLine="540"/>
        <w:jc w:val="both"/>
      </w:pPr>
      <w:r w:rsidRPr="00493B85">
        <w:t xml:space="preserve">2) график работы </w:t>
      </w:r>
      <w:r w:rsidR="00AD1570">
        <w:t>Администрации</w:t>
      </w:r>
      <w:r w:rsidRPr="00493B85">
        <w:t>, время приема посетителей;</w:t>
      </w:r>
    </w:p>
    <w:p w:rsidR="001B129B" w:rsidRPr="00493B85" w:rsidRDefault="001B129B" w:rsidP="00493B85">
      <w:pPr>
        <w:pStyle w:val="ConsPlusNormal"/>
        <w:ind w:firstLine="540"/>
        <w:jc w:val="both"/>
      </w:pPr>
      <w:r w:rsidRPr="00493B85">
        <w:t>3) номера кабинетов, где проводятся прием и информирование посетителей по вопросам осуществления муниципального контроля;</w:t>
      </w:r>
    </w:p>
    <w:p w:rsidR="001B129B" w:rsidRPr="00493B85" w:rsidRDefault="001B129B" w:rsidP="00493B85">
      <w:pPr>
        <w:pStyle w:val="ConsPlusNormal"/>
        <w:ind w:firstLine="540"/>
        <w:jc w:val="both"/>
      </w:pPr>
      <w:r w:rsidRPr="00493B85">
        <w:t>4) перечень нормативных правовых актов, регулирующих осуществление муниципального контроля;</w:t>
      </w:r>
    </w:p>
    <w:p w:rsidR="001B129B" w:rsidRPr="00493B85" w:rsidRDefault="001B129B" w:rsidP="00493B85">
      <w:pPr>
        <w:pStyle w:val="ConsPlusNormal"/>
        <w:ind w:firstLine="540"/>
        <w:jc w:val="both"/>
      </w:pPr>
      <w:r w:rsidRPr="00493B85">
        <w:t>5) перечень актов, содержащих обязательные требования.</w:t>
      </w:r>
    </w:p>
    <w:p w:rsidR="001B129B" w:rsidRPr="00493B85" w:rsidRDefault="001B129B" w:rsidP="00493B85">
      <w:pPr>
        <w:pStyle w:val="ConsPlusNormal"/>
        <w:ind w:firstLine="540"/>
        <w:jc w:val="both"/>
      </w:pPr>
      <w:r w:rsidRPr="00493B85">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w:t>
      </w:r>
      <w:r w:rsidR="00AD1570">
        <w:t>Администрация</w:t>
      </w:r>
      <w:r w:rsidRPr="00493B85">
        <w:t xml:space="preserve">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p>
    <w:p w:rsidR="001B129B" w:rsidRPr="00493B85" w:rsidRDefault="001B129B" w:rsidP="00493B85">
      <w:pPr>
        <w:pStyle w:val="ConsPlusNormal"/>
        <w:ind w:firstLine="540"/>
        <w:jc w:val="both"/>
      </w:pPr>
      <w:r w:rsidRPr="00493B85">
        <w:t xml:space="preserve">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AD1570">
        <w:t>Администрации</w:t>
      </w:r>
      <w:r w:rsidRPr="00493B85">
        <w:t>, иных участников контрольного мероприятия, а также результаты проведенной в рамках контрольного мероприятия экспертизы.</w:t>
      </w:r>
    </w:p>
    <w:p w:rsidR="001B129B" w:rsidRPr="00493B85" w:rsidRDefault="001B129B" w:rsidP="00493B85">
      <w:pPr>
        <w:pStyle w:val="ConsPlusNormal"/>
        <w:ind w:firstLine="540"/>
        <w:jc w:val="both"/>
      </w:pPr>
      <w:r w:rsidRPr="00493B85">
        <w:t>23. Консультирование в письменной форме осуществляется путем направления ответа на письменно</w:t>
      </w:r>
      <w:r w:rsidR="009066E6" w:rsidRPr="00493B85">
        <w:t>е</w:t>
      </w:r>
      <w:r w:rsidRPr="00493B85">
        <w:t xml:space="preserve"> обращение контролируемых лиц и их представителей по следующим вопросам:</w:t>
      </w:r>
    </w:p>
    <w:p w:rsidR="001B129B" w:rsidRPr="00493B85" w:rsidRDefault="001B129B" w:rsidP="00493B85">
      <w:pPr>
        <w:pStyle w:val="ConsPlusNormal"/>
        <w:ind w:firstLine="540"/>
        <w:jc w:val="both"/>
      </w:pPr>
      <w:r w:rsidRPr="00493B85">
        <w:t>1) основание отнесения объекта, принадлежащего или используемого контролируемым лицом, к категории риска;</w:t>
      </w:r>
    </w:p>
    <w:p w:rsidR="001B129B" w:rsidRPr="00493B85" w:rsidRDefault="001B129B" w:rsidP="00493B85">
      <w:pPr>
        <w:pStyle w:val="ConsPlusNormal"/>
        <w:ind w:firstLine="540"/>
        <w:jc w:val="both"/>
      </w:pPr>
      <w:r w:rsidRPr="00493B85">
        <w:t>2) наличие запланированных контрольных мероприятий в отношении объектов контроля, принадлежащего или используемого контролируемым лицом.</w:t>
      </w:r>
    </w:p>
    <w:p w:rsidR="001B129B" w:rsidRPr="00493B85" w:rsidRDefault="001B129B" w:rsidP="00493B85">
      <w:pPr>
        <w:pStyle w:val="ConsPlusNormal"/>
        <w:ind w:firstLine="540"/>
        <w:jc w:val="both"/>
      </w:pPr>
      <w:r w:rsidRPr="00493B85">
        <w:t xml:space="preserve">24.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AD1570">
        <w:t>Администрации</w:t>
      </w:r>
      <w:r w:rsidRPr="00493B85">
        <w:t xml:space="preserve"> в информационно-телекоммуникационной сети Интернет письменного разъяснения, подписанного </w:t>
      </w:r>
      <w:r w:rsidRPr="00493B85">
        <w:lastRenderedPageBreak/>
        <w:t>уполномоченным должностным лицом органа муниципального контроля.</w:t>
      </w:r>
    </w:p>
    <w:p w:rsidR="001B129B" w:rsidRPr="00493B85" w:rsidRDefault="001B129B" w:rsidP="00493B85">
      <w:pPr>
        <w:pStyle w:val="ConsPlusNormal"/>
        <w:ind w:firstLine="540"/>
        <w:jc w:val="both"/>
      </w:pPr>
      <w:r w:rsidRPr="00493B85">
        <w:t>25. Рассмотрение письменных обращений осуществляется в порядке и сроки, установленные Федеральным законом от 02.05.2006 N 59-ФЗ "О порядке рассмотрения обращений граждан Российской Федерации".</w:t>
      </w:r>
    </w:p>
    <w:p w:rsidR="001B129B" w:rsidRPr="00493B85" w:rsidRDefault="001B129B" w:rsidP="00493B85">
      <w:pPr>
        <w:pStyle w:val="ConsPlusNormal"/>
        <w:ind w:firstLine="540"/>
        <w:jc w:val="both"/>
      </w:pPr>
      <w:r w:rsidRPr="00493B85">
        <w:t>26. Обобщение правоприменительной практики.</w:t>
      </w:r>
    </w:p>
    <w:p w:rsidR="001B129B" w:rsidRPr="00493B85" w:rsidRDefault="00AD1570" w:rsidP="00493B85">
      <w:pPr>
        <w:pStyle w:val="ConsPlusNormal"/>
        <w:ind w:firstLine="540"/>
        <w:jc w:val="both"/>
      </w:pPr>
      <w:r>
        <w:t>Администрация</w:t>
      </w:r>
      <w:r w:rsidR="001B129B" w:rsidRPr="00493B85">
        <w:t xml:space="preserve"> осуществляет обобщение правоприменительной практики и проведения муниципального контроля один раз в год.</w:t>
      </w:r>
    </w:p>
    <w:p w:rsidR="001B129B" w:rsidRPr="00493B85" w:rsidRDefault="001B129B" w:rsidP="00493B85">
      <w:pPr>
        <w:pStyle w:val="ConsPlusNormal"/>
        <w:ind w:firstLine="540"/>
        <w:jc w:val="both"/>
      </w:pPr>
      <w:r w:rsidRPr="00493B85">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1B129B" w:rsidRPr="00493B85" w:rsidRDefault="001B129B" w:rsidP="00493B85">
      <w:pPr>
        <w:pStyle w:val="ConsPlusNormal"/>
        <w:ind w:firstLine="540"/>
        <w:jc w:val="both"/>
      </w:pPr>
      <w:r w:rsidRPr="00493B85">
        <w:t xml:space="preserve">Для подготовки отчета о правоприменительной практике </w:t>
      </w:r>
      <w:r w:rsidR="00AD1570">
        <w:t>Администрация</w:t>
      </w:r>
      <w:r w:rsidRPr="00493B85">
        <w:t>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B129B" w:rsidRPr="00493B85" w:rsidRDefault="001B129B" w:rsidP="00493B85">
      <w:pPr>
        <w:pStyle w:val="ConsPlusNormal"/>
        <w:ind w:firstLine="540"/>
        <w:jc w:val="both"/>
      </w:pPr>
      <w:r w:rsidRPr="00493B85">
        <w:t>Отчет о правоприменительной практике подписывается начальником и размещается на официальном сайте муниципального образования в сети "Интернет" не позднее 1 марта года, следующего за отчетным.</w:t>
      </w:r>
    </w:p>
    <w:p w:rsidR="001B129B" w:rsidRPr="00493B85" w:rsidRDefault="001B129B" w:rsidP="00493B85">
      <w:pPr>
        <w:pStyle w:val="ConsPlusNormal"/>
      </w:pPr>
    </w:p>
    <w:p w:rsidR="001B129B" w:rsidRPr="00493B85" w:rsidRDefault="001B129B" w:rsidP="00493B85">
      <w:pPr>
        <w:pStyle w:val="ConsPlusTitle"/>
        <w:jc w:val="center"/>
        <w:outlineLvl w:val="1"/>
      </w:pPr>
      <w:r w:rsidRPr="00493B85">
        <w:t>Глава 4. ОСУЩЕСТВЛЕНИЕ МУНИЦИПАЛЬНОГО КОНТРОЛЯ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27. При осуществлении муниципального контроля проводятся следующие контрольные мероприятия:</w:t>
      </w:r>
    </w:p>
    <w:p w:rsidR="001B129B" w:rsidRPr="00493B85" w:rsidRDefault="001B129B" w:rsidP="00493B85">
      <w:pPr>
        <w:pStyle w:val="ConsPlusNormal"/>
        <w:ind w:firstLine="540"/>
        <w:jc w:val="both"/>
      </w:pPr>
      <w:r w:rsidRPr="00493B85">
        <w:t>1) контрольные мероприятия без взаимодействия с контролируемыми лицами;</w:t>
      </w:r>
    </w:p>
    <w:p w:rsidR="001B129B" w:rsidRPr="00493B85" w:rsidRDefault="001B129B" w:rsidP="00493B85">
      <w:pPr>
        <w:pStyle w:val="ConsPlusNormal"/>
        <w:ind w:firstLine="540"/>
        <w:jc w:val="both"/>
      </w:pPr>
      <w:r w:rsidRPr="00493B85">
        <w:t>2) контрольные мероприятия при взаимодействии с контролируемыми лицами.</w:t>
      </w:r>
    </w:p>
    <w:p w:rsidR="001B129B" w:rsidRPr="00493B85" w:rsidRDefault="001B129B" w:rsidP="00493B85">
      <w:pPr>
        <w:pStyle w:val="ConsPlusNormal"/>
        <w:ind w:firstLine="540"/>
        <w:jc w:val="both"/>
      </w:pPr>
      <w:bookmarkStart w:id="1" w:name="Par109"/>
      <w:bookmarkEnd w:id="1"/>
      <w:r w:rsidRPr="00493B85">
        <w:t xml:space="preserve">28. </w:t>
      </w:r>
      <w:r w:rsidR="00AD1570">
        <w:t>Администрация</w:t>
      </w:r>
      <w:r w:rsidRPr="00493B85">
        <w:t>м проводятся следующие контрольные мероприятия без взаимодействия с контролируемыми лицами:</w:t>
      </w:r>
    </w:p>
    <w:p w:rsidR="001B129B" w:rsidRPr="00493B85" w:rsidRDefault="001B129B" w:rsidP="00493B85">
      <w:pPr>
        <w:pStyle w:val="ConsPlusNormal"/>
        <w:ind w:firstLine="540"/>
        <w:jc w:val="both"/>
      </w:pPr>
      <w:r w:rsidRPr="00493B85">
        <w:t>1) наблюдение за соблюдением обязательных требований;</w:t>
      </w:r>
    </w:p>
    <w:p w:rsidR="001B129B" w:rsidRPr="00493B85" w:rsidRDefault="001B129B" w:rsidP="00493B85">
      <w:pPr>
        <w:pStyle w:val="ConsPlusNormal"/>
        <w:ind w:firstLine="540"/>
        <w:jc w:val="both"/>
      </w:pPr>
      <w:r w:rsidRPr="00493B85">
        <w:t>2) выездное обследование.</w:t>
      </w:r>
    </w:p>
    <w:p w:rsidR="001B129B" w:rsidRPr="00493B85" w:rsidRDefault="001B129B" w:rsidP="00493B85">
      <w:pPr>
        <w:pStyle w:val="ConsPlusNormal"/>
        <w:ind w:firstLine="540"/>
        <w:jc w:val="both"/>
      </w:pPr>
      <w:r w:rsidRPr="00493B85">
        <w:t>Порядок проведения контрольных мероприятий без взаимодействия контролируемыми лицами предусмотрен статьями 74, 75 Федерального закона от 31.07.2020 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 xml:space="preserve">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начальником </w:t>
      </w:r>
      <w:r w:rsidR="00AD1570">
        <w:t>Администрации</w:t>
      </w:r>
      <w:r w:rsidRPr="00493B85">
        <w:t>.</w:t>
      </w:r>
    </w:p>
    <w:p w:rsidR="001B129B" w:rsidRPr="00493B85" w:rsidRDefault="001B129B" w:rsidP="00493B85">
      <w:pPr>
        <w:pStyle w:val="ConsPlusNormal"/>
        <w:ind w:firstLine="540"/>
        <w:jc w:val="both"/>
      </w:pPr>
      <w:r w:rsidRPr="00493B85">
        <w:t xml:space="preserve">29. </w:t>
      </w:r>
      <w:r w:rsidR="00AD1570">
        <w:t>Администрация</w:t>
      </w:r>
      <w:r w:rsidRPr="00493B85">
        <w:t>м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rsidR="001B129B" w:rsidRPr="00493B85" w:rsidRDefault="001B129B" w:rsidP="00493B85">
      <w:pPr>
        <w:pStyle w:val="ConsPlusNormal"/>
        <w:ind w:firstLine="540"/>
        <w:jc w:val="both"/>
      </w:pPr>
      <w:r w:rsidRPr="00493B85">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129B" w:rsidRPr="00493B85" w:rsidRDefault="001B129B" w:rsidP="00493B85">
      <w:pPr>
        <w:pStyle w:val="ConsPlusNormal"/>
        <w:ind w:firstLine="540"/>
        <w:jc w:val="both"/>
      </w:pPr>
      <w:r w:rsidRPr="00493B85">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129B" w:rsidRPr="00493B85" w:rsidRDefault="001B129B" w:rsidP="00493B85">
      <w:pPr>
        <w:pStyle w:val="ConsPlusNormal"/>
        <w:ind w:firstLine="540"/>
        <w:jc w:val="both"/>
      </w:pPr>
      <w:r w:rsidRPr="00493B85">
        <w:t>3) документарная проверка (посредством получения письменных объяснений, истребования документов);</w:t>
      </w:r>
    </w:p>
    <w:p w:rsidR="001B129B" w:rsidRPr="00493B85" w:rsidRDefault="001B129B" w:rsidP="00493B85">
      <w:pPr>
        <w:pStyle w:val="ConsPlusNormal"/>
        <w:ind w:firstLine="540"/>
        <w:jc w:val="both"/>
      </w:pPr>
      <w:r w:rsidRPr="00493B85">
        <w:t>4) выездная проверка (посредством осмотра, опроса, получения письменных объяснений, инструментального обследования, истребования документов).</w:t>
      </w:r>
    </w:p>
    <w:p w:rsidR="001B129B" w:rsidRPr="00493B85" w:rsidRDefault="001B129B" w:rsidP="00493B85">
      <w:pPr>
        <w:pStyle w:val="ConsPlusNormal"/>
        <w:ind w:firstLine="540"/>
        <w:jc w:val="both"/>
      </w:pPr>
      <w:r w:rsidRPr="00493B85">
        <w:t>30. В рамках контрольных мероприятий при взаимодействии с контролируемыми лицами проводятся следующие контрольные действия:</w:t>
      </w:r>
    </w:p>
    <w:p w:rsidR="001B129B" w:rsidRPr="00493B85" w:rsidRDefault="001B129B" w:rsidP="00493B85">
      <w:pPr>
        <w:pStyle w:val="ConsPlusNormal"/>
        <w:ind w:firstLine="540"/>
        <w:jc w:val="both"/>
      </w:pPr>
      <w:r w:rsidRPr="00493B85">
        <w:t>1) осмотр;</w:t>
      </w:r>
    </w:p>
    <w:p w:rsidR="001B129B" w:rsidRPr="00493B85" w:rsidRDefault="001B129B" w:rsidP="00493B85">
      <w:pPr>
        <w:pStyle w:val="ConsPlusNormal"/>
        <w:ind w:firstLine="540"/>
        <w:jc w:val="both"/>
      </w:pPr>
      <w:r w:rsidRPr="00493B85">
        <w:lastRenderedPageBreak/>
        <w:t>2) опрос;</w:t>
      </w:r>
    </w:p>
    <w:p w:rsidR="001B129B" w:rsidRPr="00493B85" w:rsidRDefault="001B129B" w:rsidP="00493B85">
      <w:pPr>
        <w:pStyle w:val="ConsPlusNormal"/>
        <w:ind w:firstLine="540"/>
        <w:jc w:val="both"/>
      </w:pPr>
      <w:r w:rsidRPr="00493B85">
        <w:t>3) получение письменных объяснений;</w:t>
      </w:r>
    </w:p>
    <w:p w:rsidR="001B129B" w:rsidRPr="00493B85" w:rsidRDefault="001B129B" w:rsidP="00493B85">
      <w:pPr>
        <w:pStyle w:val="ConsPlusNormal"/>
        <w:ind w:firstLine="540"/>
        <w:jc w:val="both"/>
      </w:pPr>
      <w:r w:rsidRPr="00493B85">
        <w:t>4) истребование документов;</w:t>
      </w:r>
    </w:p>
    <w:p w:rsidR="001B129B" w:rsidRPr="00493B85" w:rsidRDefault="001B129B" w:rsidP="00493B85">
      <w:pPr>
        <w:pStyle w:val="ConsPlusNormal"/>
        <w:ind w:firstLine="540"/>
        <w:jc w:val="both"/>
      </w:pPr>
      <w:r w:rsidRPr="00493B85">
        <w:t>5) инструментальное обследование.</w:t>
      </w:r>
    </w:p>
    <w:p w:rsidR="001B129B" w:rsidRPr="00493B85" w:rsidRDefault="001B129B" w:rsidP="00493B85">
      <w:pPr>
        <w:pStyle w:val="ConsPlusNormal"/>
        <w:ind w:firstLine="540"/>
        <w:jc w:val="both"/>
      </w:pPr>
      <w:r w:rsidRPr="00493B85">
        <w:t>Порядок проведения контрольных действий определен главой 14 Федерального закона от 31.07.2020 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31.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1B129B" w:rsidRPr="00493B85" w:rsidRDefault="001B129B" w:rsidP="00493B85">
      <w:pPr>
        <w:pStyle w:val="ConsPlusNormal"/>
        <w:ind w:firstLine="540"/>
        <w:jc w:val="both"/>
      </w:pPr>
      <w:r w:rsidRPr="00493B85">
        <w:t>32. Основания для проведения контрольных мероприятий:</w:t>
      </w:r>
    </w:p>
    <w:p w:rsidR="001B129B" w:rsidRPr="00493B85" w:rsidRDefault="001B129B" w:rsidP="00493B85">
      <w:pPr>
        <w:pStyle w:val="ConsPlusNormal"/>
        <w:ind w:firstLine="540"/>
        <w:jc w:val="both"/>
      </w:pPr>
      <w:bookmarkStart w:id="2" w:name="Par128"/>
      <w:bookmarkEnd w:id="2"/>
      <w:r w:rsidRPr="00493B85">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B129B" w:rsidRPr="00493B85" w:rsidRDefault="001B129B" w:rsidP="00493B85">
      <w:pPr>
        <w:pStyle w:val="ConsPlusNormal"/>
        <w:ind w:firstLine="540"/>
        <w:jc w:val="both"/>
      </w:pPr>
      <w:bookmarkStart w:id="3" w:name="Par129"/>
      <w:bookmarkEnd w:id="3"/>
      <w:r w:rsidRPr="00493B85">
        <w:t>2) выявление соответствия объекта контроля индикаторам риска нарушения обязательных требований;</w:t>
      </w:r>
    </w:p>
    <w:p w:rsidR="001B129B" w:rsidRPr="00493B85" w:rsidRDefault="001B129B" w:rsidP="00493B85">
      <w:pPr>
        <w:pStyle w:val="ConsPlusNormal"/>
        <w:ind w:firstLine="540"/>
        <w:jc w:val="both"/>
      </w:pPr>
      <w:r w:rsidRPr="00493B85">
        <w:t>3) наступление сроков проведения контрольных мероприятий, включенных в план проведения контрольных мероприятий;</w:t>
      </w:r>
    </w:p>
    <w:p w:rsidR="001B129B" w:rsidRPr="00493B85" w:rsidRDefault="001B129B" w:rsidP="00493B85">
      <w:pPr>
        <w:pStyle w:val="ConsPlusNormal"/>
        <w:ind w:firstLine="540"/>
        <w:jc w:val="both"/>
      </w:pPr>
      <w:bookmarkStart w:id="4" w:name="Par131"/>
      <w:bookmarkEnd w:id="4"/>
      <w:r w:rsidRPr="00493B85">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B129B" w:rsidRPr="00493B85" w:rsidRDefault="001B129B" w:rsidP="00493B85">
      <w:pPr>
        <w:pStyle w:val="ConsPlusNormal"/>
        <w:ind w:firstLine="540"/>
        <w:jc w:val="both"/>
      </w:pPr>
      <w:r w:rsidRPr="00493B85">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B129B" w:rsidRPr="00493B85" w:rsidRDefault="001B129B" w:rsidP="00493B85">
      <w:pPr>
        <w:pStyle w:val="ConsPlusNormal"/>
        <w:ind w:firstLine="540"/>
        <w:jc w:val="both"/>
      </w:pPr>
      <w:bookmarkStart w:id="5" w:name="Par133"/>
      <w:bookmarkEnd w:id="5"/>
      <w:r w:rsidRPr="00493B85">
        <w:t>6) истечение срока исполнения предписания об устранении нарушений обязательных требований.</w:t>
      </w:r>
    </w:p>
    <w:p w:rsidR="001B129B" w:rsidRPr="00493B85" w:rsidRDefault="001B129B" w:rsidP="00493B85">
      <w:pPr>
        <w:pStyle w:val="ConsPlusNormal"/>
        <w:ind w:firstLine="540"/>
        <w:jc w:val="both"/>
      </w:pPr>
      <w:r w:rsidRPr="00493B85">
        <w:t xml:space="preserve">33.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w:t>
      </w:r>
      <w:proofErr w:type="spellStart"/>
      <w:r w:rsidRPr="00493B85">
        <w:t>само</w:t>
      </w:r>
      <w:r w:rsidR="00AD1570">
        <w:t>Администрации</w:t>
      </w:r>
      <w:proofErr w:type="spellEnd"/>
      <w:r w:rsidRPr="00493B85">
        <w:t>,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 xml:space="preserve">34.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начальнику </w:t>
      </w:r>
      <w:r w:rsidR="00AD1570">
        <w:t>Администрации</w:t>
      </w:r>
      <w:r w:rsidRPr="00493B85">
        <w:t>:</w:t>
      </w:r>
    </w:p>
    <w:p w:rsidR="001B129B" w:rsidRPr="00493B85" w:rsidRDefault="001B129B" w:rsidP="00493B85">
      <w:pPr>
        <w:pStyle w:val="ConsPlusNormal"/>
        <w:ind w:firstLine="540"/>
        <w:jc w:val="both"/>
      </w:pPr>
      <w:r w:rsidRPr="00493B85">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1B129B" w:rsidRPr="00493B85" w:rsidRDefault="001B129B" w:rsidP="00493B85">
      <w:pPr>
        <w:pStyle w:val="ConsPlusNormal"/>
        <w:ind w:firstLine="540"/>
        <w:jc w:val="both"/>
      </w:pPr>
      <w:r w:rsidRPr="00493B85">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1B129B" w:rsidRPr="00493B85" w:rsidRDefault="001B129B" w:rsidP="00493B85">
      <w:pPr>
        <w:pStyle w:val="ConsPlusNormal"/>
        <w:ind w:firstLine="540"/>
        <w:jc w:val="both"/>
      </w:pPr>
      <w:r w:rsidRPr="00493B85">
        <w:t xml:space="preserve">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w:t>
      </w:r>
      <w:r w:rsidRPr="00493B85">
        <w:lastRenderedPageBreak/>
        <w:t>мероприятия.</w:t>
      </w:r>
    </w:p>
    <w:p w:rsidR="001B129B" w:rsidRPr="00493B85" w:rsidRDefault="001B129B" w:rsidP="00493B85">
      <w:pPr>
        <w:pStyle w:val="ConsPlusNormal"/>
        <w:ind w:firstLine="540"/>
        <w:jc w:val="both"/>
      </w:pPr>
      <w:r w:rsidRPr="00493B85">
        <w:t xml:space="preserve">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w:t>
      </w:r>
      <w:r w:rsidR="00AD1570">
        <w:t>Администрации</w:t>
      </w:r>
      <w:r w:rsidRPr="00493B85">
        <w:t>.</w:t>
      </w:r>
    </w:p>
    <w:p w:rsidR="001B129B" w:rsidRPr="00493B85" w:rsidRDefault="001B129B" w:rsidP="00493B85">
      <w:pPr>
        <w:pStyle w:val="ConsPlusNormal"/>
        <w:ind w:firstLine="540"/>
        <w:jc w:val="both"/>
      </w:pPr>
      <w:bookmarkStart w:id="6" w:name="Par140"/>
      <w:bookmarkEnd w:id="6"/>
      <w:r w:rsidRPr="00493B85">
        <w:t xml:space="preserve">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w:t>
      </w:r>
      <w:r w:rsidR="00AD1570">
        <w:t>Администрации</w:t>
      </w:r>
      <w:r w:rsidRPr="00493B85">
        <w:t xml:space="preserve"> (далее - распоряжение), в котором указывается:</w:t>
      </w:r>
    </w:p>
    <w:p w:rsidR="001B129B" w:rsidRPr="00493B85" w:rsidRDefault="001B129B" w:rsidP="00493B85">
      <w:pPr>
        <w:pStyle w:val="ConsPlusNormal"/>
        <w:ind w:firstLine="540"/>
        <w:jc w:val="both"/>
      </w:pPr>
      <w:r w:rsidRPr="00493B85">
        <w:t>1) дата, время и место принятия решения;</w:t>
      </w:r>
    </w:p>
    <w:p w:rsidR="001B129B" w:rsidRPr="00493B85" w:rsidRDefault="001B129B" w:rsidP="00493B85">
      <w:pPr>
        <w:pStyle w:val="ConsPlusNormal"/>
        <w:ind w:firstLine="540"/>
        <w:jc w:val="both"/>
      </w:pPr>
      <w:r w:rsidRPr="00493B85">
        <w:t>2) кем принято решение;</w:t>
      </w:r>
    </w:p>
    <w:p w:rsidR="001B129B" w:rsidRPr="00493B85" w:rsidRDefault="001B129B" w:rsidP="00493B85">
      <w:pPr>
        <w:pStyle w:val="ConsPlusNormal"/>
        <w:ind w:firstLine="540"/>
        <w:jc w:val="both"/>
      </w:pPr>
      <w:r w:rsidRPr="00493B85">
        <w:t>3) основание проведения контрольного мероприятия;</w:t>
      </w:r>
    </w:p>
    <w:p w:rsidR="001B129B" w:rsidRPr="00493B85" w:rsidRDefault="001B129B" w:rsidP="00493B85">
      <w:pPr>
        <w:pStyle w:val="ConsPlusNormal"/>
        <w:ind w:firstLine="540"/>
        <w:jc w:val="both"/>
      </w:pPr>
      <w:r w:rsidRPr="00493B85">
        <w:t>4) вид контроля;</w:t>
      </w:r>
    </w:p>
    <w:p w:rsidR="001B129B" w:rsidRPr="00493B85" w:rsidRDefault="001B129B" w:rsidP="00493B85">
      <w:pPr>
        <w:pStyle w:val="ConsPlusNormal"/>
        <w:ind w:firstLine="540"/>
        <w:jc w:val="both"/>
      </w:pPr>
      <w:r w:rsidRPr="00493B85">
        <w:t>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1B129B" w:rsidRPr="00493B85" w:rsidRDefault="001B129B" w:rsidP="00493B85">
      <w:pPr>
        <w:pStyle w:val="ConsPlusNormal"/>
        <w:ind w:firstLine="540"/>
        <w:jc w:val="both"/>
      </w:pPr>
      <w:r w:rsidRPr="00493B85">
        <w:t>6) объект контроля, в отношении которого проводится контрольное мероприятие;</w:t>
      </w:r>
    </w:p>
    <w:p w:rsidR="001B129B" w:rsidRPr="00493B85" w:rsidRDefault="001B129B" w:rsidP="00493B85">
      <w:pPr>
        <w:pStyle w:val="ConsPlusNormal"/>
        <w:ind w:firstLine="540"/>
        <w:jc w:val="both"/>
      </w:pPr>
      <w:r w:rsidRPr="00493B85">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1B129B" w:rsidRPr="00493B85" w:rsidRDefault="001B129B" w:rsidP="00493B85">
      <w:pPr>
        <w:pStyle w:val="ConsPlusNormal"/>
        <w:ind w:firstLine="540"/>
        <w:jc w:val="both"/>
      </w:pPr>
      <w:r w:rsidRPr="00493B85">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1B129B" w:rsidRPr="00493B85" w:rsidRDefault="00810040" w:rsidP="00493B85">
      <w:pPr>
        <w:pStyle w:val="ConsPlusNormal"/>
        <w:ind w:firstLine="540"/>
        <w:jc w:val="both"/>
      </w:pPr>
      <w:r w:rsidRPr="00493B85">
        <w:t>9</w:t>
      </w:r>
      <w:r w:rsidR="001B129B" w:rsidRPr="00493B85">
        <w:t>) вид контрольного мероприятия;</w:t>
      </w:r>
    </w:p>
    <w:p w:rsidR="001B129B" w:rsidRPr="00493B85" w:rsidRDefault="00810040" w:rsidP="00493B85">
      <w:pPr>
        <w:pStyle w:val="ConsPlusNormal"/>
        <w:ind w:firstLine="540"/>
        <w:jc w:val="both"/>
      </w:pPr>
      <w:r w:rsidRPr="00493B85">
        <w:t>10</w:t>
      </w:r>
      <w:r w:rsidR="001B129B" w:rsidRPr="00493B85">
        <w:t>) перечень контрольных действий, совершаемых в рамках контрольного мероприятия, предусматривающего взаимодействие с контролируемым лицом;</w:t>
      </w:r>
    </w:p>
    <w:p w:rsidR="001B129B" w:rsidRPr="00493B85" w:rsidRDefault="001B129B" w:rsidP="00493B85">
      <w:pPr>
        <w:pStyle w:val="ConsPlusNormal"/>
        <w:ind w:firstLine="540"/>
        <w:jc w:val="both"/>
      </w:pPr>
      <w:r w:rsidRPr="00493B85">
        <w:t>1</w:t>
      </w:r>
      <w:r w:rsidR="00810040" w:rsidRPr="00493B85">
        <w:t>1</w:t>
      </w:r>
      <w:r w:rsidRPr="00493B85">
        <w:t>) предмет контрольного мероприятия;</w:t>
      </w:r>
    </w:p>
    <w:p w:rsidR="001B129B" w:rsidRPr="00493B85" w:rsidRDefault="001B129B" w:rsidP="00493B85">
      <w:pPr>
        <w:pStyle w:val="ConsPlusNormal"/>
        <w:ind w:firstLine="540"/>
        <w:jc w:val="both"/>
      </w:pPr>
      <w:r w:rsidRPr="00493B85">
        <w:t>1</w:t>
      </w:r>
      <w:r w:rsidR="00810040" w:rsidRPr="00493B85">
        <w:t>2</w:t>
      </w:r>
      <w:r w:rsidRPr="00493B85">
        <w:t>) проверочные листы, если их применение является обязательным;</w:t>
      </w:r>
    </w:p>
    <w:p w:rsidR="001B129B" w:rsidRPr="00493B85" w:rsidRDefault="001B129B" w:rsidP="00493B85">
      <w:pPr>
        <w:pStyle w:val="ConsPlusNormal"/>
        <w:ind w:firstLine="540"/>
        <w:jc w:val="both"/>
      </w:pPr>
      <w:r w:rsidRPr="00493B85">
        <w:t>1</w:t>
      </w:r>
      <w:r w:rsidR="00810040" w:rsidRPr="00493B85">
        <w:t>3</w:t>
      </w:r>
      <w:r w:rsidRPr="00493B85">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B129B" w:rsidRPr="00493B85" w:rsidRDefault="001B129B" w:rsidP="00493B85">
      <w:pPr>
        <w:pStyle w:val="ConsPlusNormal"/>
        <w:ind w:firstLine="540"/>
        <w:jc w:val="both"/>
      </w:pPr>
      <w:r w:rsidRPr="00493B85">
        <w:t>1</w:t>
      </w:r>
      <w:r w:rsidR="00810040" w:rsidRPr="00493B85">
        <w:t>4</w:t>
      </w:r>
      <w:r w:rsidRPr="00493B85">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1B129B" w:rsidRPr="00493B85" w:rsidRDefault="001B129B" w:rsidP="00493B85">
      <w:pPr>
        <w:pStyle w:val="ConsPlusNormal"/>
        <w:ind w:firstLine="540"/>
        <w:jc w:val="both"/>
      </w:pPr>
      <w:r w:rsidRPr="00493B85">
        <w:t xml:space="preserve">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28"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 w:history="1">
        <w:r w:rsidRPr="00493B85">
          <w:t>подпунктами 1</w:t>
        </w:r>
      </w:hyperlink>
      <w:r w:rsidRPr="00493B85">
        <w:t xml:space="preserve">, </w:t>
      </w:r>
      <w:hyperlink w:anchor="Par129" w:tooltip="2) выявление соответствия объекта контроля индикаторам риска нарушения обязательных требований;" w:history="1">
        <w:r w:rsidRPr="00493B85">
          <w:t>2</w:t>
        </w:r>
      </w:hyperlink>
      <w:r w:rsidRPr="00493B85">
        <w:t xml:space="preserve">,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rsidR="001B129B" w:rsidRPr="00493B85" w:rsidRDefault="001B129B" w:rsidP="00493B85">
      <w:pPr>
        <w:pStyle w:val="ConsPlusNormal"/>
        <w:ind w:firstLine="540"/>
        <w:jc w:val="both"/>
      </w:pPr>
      <w:r w:rsidRPr="00493B85">
        <w:t xml:space="preserve">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09" w:tooltip="28. Управлением проводятся следующие контрольные мероприятия без взаимодействия с контролируемыми лицами:" w:history="1">
        <w:r w:rsidRPr="00493B85">
          <w:t>пунктом 28</w:t>
        </w:r>
      </w:hyperlink>
      <w:r w:rsidRPr="00493B85">
        <w:t xml:space="preserve"> и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пунктами 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rsidR="001B129B" w:rsidRPr="00493B85" w:rsidRDefault="001B129B" w:rsidP="00493B85">
      <w:pPr>
        <w:pStyle w:val="ConsPlusNormal"/>
        <w:ind w:firstLine="540"/>
        <w:jc w:val="both"/>
      </w:pPr>
      <w:r w:rsidRPr="00493B85">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B129B" w:rsidRPr="00493B85" w:rsidRDefault="001B129B" w:rsidP="00493B85">
      <w:pPr>
        <w:pStyle w:val="ConsPlusNormal"/>
        <w:ind w:firstLine="540"/>
        <w:jc w:val="both"/>
      </w:pPr>
      <w:r w:rsidRPr="00493B85">
        <w:t xml:space="preserve">38. Если основанием для проведения внепланового контрольного мероприятия </w:t>
      </w:r>
      <w:r w:rsidRPr="00493B85">
        <w:lastRenderedPageBreak/>
        <w:t xml:space="preserve">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w:anchor="Par140" w:tooltip="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 w:history="1">
        <w:r w:rsidRPr="00493B85">
          <w:t>пунктом 35</w:t>
        </w:r>
      </w:hyperlink>
      <w:r w:rsidRPr="00493B85">
        <w:t xml:space="preserve"> настоящего Положения. Уведомление контролируемого лица в этом случае может не проводиться.</w:t>
      </w:r>
    </w:p>
    <w:p w:rsidR="001B129B" w:rsidRPr="00493B85" w:rsidRDefault="001B129B" w:rsidP="00493B85">
      <w:pPr>
        <w:pStyle w:val="ConsPlusNormal"/>
        <w:ind w:firstLine="540"/>
        <w:jc w:val="both"/>
      </w:pPr>
      <w:r w:rsidRPr="00493B85">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1B129B" w:rsidRPr="00493B85" w:rsidRDefault="001B129B" w:rsidP="00493B85">
      <w:pPr>
        <w:pStyle w:val="ConsPlusNormal"/>
        <w:ind w:firstLine="540"/>
        <w:jc w:val="both"/>
      </w:pPr>
      <w:r w:rsidRPr="00493B85">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1B129B" w:rsidRPr="00493B85" w:rsidRDefault="001B129B" w:rsidP="00493B85">
      <w:pPr>
        <w:pStyle w:val="ConsPlusNormal"/>
        <w:ind w:firstLine="540"/>
        <w:jc w:val="both"/>
      </w:pPr>
      <w:bookmarkStart w:id="7" w:name="Par163"/>
      <w:bookmarkEnd w:id="7"/>
      <w:r w:rsidRPr="00493B85">
        <w:t>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1B129B" w:rsidRPr="00493B85" w:rsidRDefault="001B129B" w:rsidP="00493B85">
      <w:pPr>
        <w:pStyle w:val="ConsPlusNormal"/>
        <w:ind w:firstLine="540"/>
        <w:jc w:val="both"/>
      </w:pPr>
      <w:r w:rsidRPr="00493B85">
        <w:t xml:space="preserve">Типовая форма акта о невозможности проведения или завершения контрольного мероприятия утверждается нормативным правовым актом </w:t>
      </w:r>
      <w:r w:rsidR="00AD1570">
        <w:t>Администрации</w:t>
      </w:r>
      <w:bookmarkStart w:id="8" w:name="_Hlk82004521"/>
      <w:r w:rsidRPr="00493B85">
        <w:t>.</w:t>
      </w:r>
      <w:bookmarkEnd w:id="8"/>
    </w:p>
    <w:p w:rsidR="001B129B" w:rsidRPr="00493B85" w:rsidRDefault="001B129B" w:rsidP="00493B85">
      <w:pPr>
        <w:pStyle w:val="ConsPlusNormal"/>
        <w:ind w:firstLine="540"/>
        <w:jc w:val="both"/>
      </w:pPr>
      <w:r w:rsidRPr="00493B85">
        <w:t xml:space="preserve">42. В случае, указанном в </w:t>
      </w:r>
      <w:hyperlink w:anchor="Par163" w:tooltip="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493B85">
          <w:t>пункте 41</w:t>
        </w:r>
      </w:hyperlink>
      <w:r w:rsidRPr="00493B85">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1B129B" w:rsidRPr="00493B85" w:rsidRDefault="001B129B" w:rsidP="00493B85">
      <w:pPr>
        <w:pStyle w:val="ConsPlusNormal"/>
        <w:ind w:firstLine="540"/>
        <w:jc w:val="both"/>
      </w:pPr>
      <w:r w:rsidRPr="00493B85">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1B129B" w:rsidRPr="00493B85" w:rsidRDefault="001B129B" w:rsidP="00493B85">
      <w:pPr>
        <w:pStyle w:val="ConsPlusNormal"/>
        <w:ind w:firstLine="540"/>
        <w:jc w:val="both"/>
      </w:pPr>
      <w:r w:rsidRPr="00493B85">
        <w:t>44.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1B129B" w:rsidRPr="00493B85" w:rsidRDefault="001B129B" w:rsidP="00493B85">
      <w:pPr>
        <w:pStyle w:val="ConsPlusNormal"/>
        <w:ind w:firstLine="540"/>
        <w:jc w:val="both"/>
      </w:pPr>
      <w:r w:rsidRPr="00493B85">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1B129B" w:rsidRPr="00493B85" w:rsidRDefault="001B129B" w:rsidP="00493B85">
      <w:pPr>
        <w:pStyle w:val="ConsPlusNormal"/>
        <w:ind w:firstLine="540"/>
        <w:jc w:val="both"/>
      </w:pPr>
      <w:r w:rsidRPr="00493B85">
        <w:lastRenderedPageBreak/>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B129B" w:rsidRPr="00493B85" w:rsidRDefault="001B129B" w:rsidP="00493B85">
      <w:pPr>
        <w:pStyle w:val="ConsPlusNormal"/>
      </w:pPr>
    </w:p>
    <w:p w:rsidR="001B129B" w:rsidRPr="00493B85" w:rsidRDefault="001B129B" w:rsidP="00493B85">
      <w:pPr>
        <w:pStyle w:val="ConsPlusTitle"/>
        <w:jc w:val="center"/>
        <w:outlineLvl w:val="1"/>
      </w:pPr>
      <w:r w:rsidRPr="00493B85">
        <w:t>Глава 5. РЕЗУЛЬТАТЫ КОНТРОЛЬНЫХ МЕРОПРИЯТИЙ И РЕШЕНИЯ,</w:t>
      </w:r>
    </w:p>
    <w:p w:rsidR="001B129B" w:rsidRPr="00493B85" w:rsidRDefault="001B129B" w:rsidP="00493B85">
      <w:pPr>
        <w:pStyle w:val="ConsPlusTitle"/>
        <w:jc w:val="center"/>
      </w:pPr>
      <w:r w:rsidRPr="00493B85">
        <w:t>ПРИНИМАЕМЫЕ ПО РЕЗУЛЬТАТАМ КОНТРОЛЬНЫХ МЕРОПРИЯТИЙ</w:t>
      </w:r>
    </w:p>
    <w:p w:rsidR="001B129B" w:rsidRPr="00493B85" w:rsidRDefault="001B129B" w:rsidP="00493B85">
      <w:pPr>
        <w:pStyle w:val="ConsPlusNormal"/>
        <w:ind w:firstLine="540"/>
        <w:jc w:val="both"/>
      </w:pPr>
      <w:r w:rsidRPr="00493B85">
        <w:t xml:space="preserve">45.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18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w:history="1">
        <w:r w:rsidRPr="00493B85">
          <w:t>подпунктом 2 пункта 5</w:t>
        </w:r>
        <w:r w:rsidR="00AE25C2" w:rsidRPr="00493B85">
          <w:t>2</w:t>
        </w:r>
      </w:hyperlink>
      <w:r w:rsidRPr="00493B85">
        <w:t xml:space="preserve"> настоящего Положения.</w:t>
      </w:r>
    </w:p>
    <w:p w:rsidR="001B129B" w:rsidRPr="00493B85" w:rsidRDefault="001B129B" w:rsidP="00493B85">
      <w:pPr>
        <w:pStyle w:val="ConsPlusNormal"/>
        <w:ind w:firstLine="540"/>
        <w:jc w:val="both"/>
      </w:pPr>
      <w:r w:rsidRPr="00493B85">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1B129B" w:rsidRPr="00493B85" w:rsidRDefault="001B129B" w:rsidP="00493B85">
      <w:pPr>
        <w:pStyle w:val="ConsPlusNormal"/>
        <w:ind w:firstLine="540"/>
        <w:jc w:val="both"/>
      </w:pPr>
      <w:r w:rsidRPr="00493B85">
        <w:t xml:space="preserve">Типовая форма акта утверждается нормативным правовым актом </w:t>
      </w:r>
      <w:r w:rsidR="00AD1570">
        <w:t>Администрации</w:t>
      </w:r>
      <w:r w:rsidR="00493B85" w:rsidRPr="00493B85">
        <w:t>.</w:t>
      </w:r>
    </w:p>
    <w:p w:rsidR="001B129B" w:rsidRPr="00493B85" w:rsidRDefault="001B129B" w:rsidP="00493B85">
      <w:pPr>
        <w:pStyle w:val="ConsPlusNormal"/>
        <w:ind w:firstLine="540"/>
        <w:jc w:val="both"/>
      </w:pPr>
      <w:r w:rsidRPr="00493B85">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B129B" w:rsidRPr="00493B85" w:rsidRDefault="001B129B" w:rsidP="00493B85">
      <w:pPr>
        <w:pStyle w:val="ConsPlusNormal"/>
        <w:ind w:firstLine="540"/>
        <w:jc w:val="both"/>
      </w:pPr>
      <w:r w:rsidRPr="00493B8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B129B" w:rsidRPr="00493B85" w:rsidRDefault="001B129B" w:rsidP="00493B85">
      <w:pPr>
        <w:pStyle w:val="ConsPlusNormal"/>
        <w:ind w:firstLine="540"/>
        <w:jc w:val="both"/>
      </w:pPr>
      <w:r w:rsidRPr="00493B85">
        <w:t>47. Оформление акта производится в день окончания проведения контрольного мероприятия.</w:t>
      </w:r>
    </w:p>
    <w:p w:rsidR="001B129B" w:rsidRPr="00493B85" w:rsidRDefault="001B129B" w:rsidP="00493B85">
      <w:pPr>
        <w:pStyle w:val="ConsPlusNormal"/>
        <w:ind w:firstLine="540"/>
        <w:jc w:val="both"/>
      </w:pPr>
      <w:r w:rsidRPr="00493B85">
        <w:t>48.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p>
    <w:p w:rsidR="001B129B" w:rsidRPr="00493B85" w:rsidRDefault="001B129B" w:rsidP="00493B85">
      <w:pPr>
        <w:pStyle w:val="ConsPlusNormal"/>
        <w:ind w:firstLine="540"/>
        <w:jc w:val="both"/>
      </w:pPr>
      <w:r w:rsidRPr="00493B85">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1B129B" w:rsidRPr="00493B85" w:rsidRDefault="001B129B" w:rsidP="00493B85">
      <w:pPr>
        <w:pStyle w:val="ConsPlusNormal"/>
        <w:ind w:firstLine="540"/>
        <w:jc w:val="both"/>
      </w:pPr>
      <w:r w:rsidRPr="00493B85">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B129B" w:rsidRPr="00493B85" w:rsidRDefault="001B129B" w:rsidP="00493B85">
      <w:pPr>
        <w:pStyle w:val="ConsPlusNormal"/>
        <w:ind w:firstLine="540"/>
        <w:jc w:val="both"/>
      </w:pPr>
      <w:r w:rsidRPr="00493B85">
        <w:t xml:space="preserve">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w:t>
      </w:r>
      <w:r w:rsidR="00493B85" w:rsidRPr="00493B85">
        <w:t xml:space="preserve">Федерального закона </w:t>
      </w:r>
      <w:r w:rsidRPr="00493B85">
        <w:t>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1B129B" w:rsidRPr="00493B85" w:rsidRDefault="001B129B" w:rsidP="00493B85">
      <w:pPr>
        <w:pStyle w:val="ConsPlusNormal"/>
        <w:ind w:firstLine="540"/>
        <w:jc w:val="both"/>
      </w:pPr>
      <w:r w:rsidRPr="00493B85">
        <w:t xml:space="preserve">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w:t>
      </w:r>
      <w:r w:rsidRPr="00493B85">
        <w:lastRenderedPageBreak/>
        <w:t>мероприятий по предотвращению причинения вреда (ущерба) охраняемым законом ценностям;</w:t>
      </w:r>
    </w:p>
    <w:p w:rsidR="001B129B" w:rsidRPr="00493B85" w:rsidRDefault="001B129B" w:rsidP="00493B85">
      <w:pPr>
        <w:pStyle w:val="ConsPlusNormal"/>
        <w:ind w:firstLine="540"/>
        <w:jc w:val="both"/>
      </w:pPr>
      <w:bookmarkStart w:id="9" w:name="Par188"/>
      <w:bookmarkEnd w:id="9"/>
      <w:r w:rsidRPr="00493B85">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1B129B" w:rsidRPr="00493B85" w:rsidRDefault="001B129B" w:rsidP="00493B85">
      <w:pPr>
        <w:pStyle w:val="ConsPlusNormal"/>
        <w:ind w:firstLine="540"/>
        <w:jc w:val="both"/>
      </w:pPr>
      <w:r w:rsidRPr="00493B85">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1B129B" w:rsidRPr="00493B85" w:rsidRDefault="001B129B" w:rsidP="00493B85">
      <w:pPr>
        <w:pStyle w:val="ConsPlusNormal"/>
        <w:ind w:firstLine="540"/>
        <w:jc w:val="both"/>
      </w:pPr>
      <w:r w:rsidRPr="00493B85">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B129B" w:rsidRPr="00493B85" w:rsidRDefault="001B129B" w:rsidP="00493B85">
      <w:pPr>
        <w:pStyle w:val="ConsPlusNormal"/>
        <w:ind w:firstLine="540"/>
        <w:jc w:val="both"/>
      </w:pPr>
      <w:r w:rsidRPr="00493B85">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129B" w:rsidRPr="00493B85" w:rsidRDefault="001B129B" w:rsidP="00493B85">
      <w:pPr>
        <w:pStyle w:val="ConsPlusNormal"/>
        <w:ind w:firstLine="540"/>
        <w:jc w:val="both"/>
      </w:pPr>
      <w:r w:rsidRPr="00493B85">
        <w:t>53. Типовая форма предписания утверждается нормативным правовым актом муниципального образования.</w:t>
      </w:r>
    </w:p>
    <w:p w:rsidR="001B129B" w:rsidRPr="00493B85" w:rsidRDefault="001B129B" w:rsidP="00493B85">
      <w:pPr>
        <w:pStyle w:val="ConsPlusNormal"/>
      </w:pPr>
    </w:p>
    <w:p w:rsidR="001B129B" w:rsidRPr="00493B85" w:rsidRDefault="001B129B" w:rsidP="00493B85">
      <w:pPr>
        <w:pStyle w:val="ConsPlusTitle"/>
        <w:jc w:val="center"/>
        <w:outlineLvl w:val="1"/>
      </w:pPr>
      <w:r w:rsidRPr="00493B85">
        <w:t>Глава 6. ОБЖАЛОВАНИЕ РЕШЕНИЙ, ДЕЙСТВИЙ (БЕЗДЕЙСТВИЯ)</w:t>
      </w:r>
    </w:p>
    <w:p w:rsidR="001B129B" w:rsidRPr="00493B85" w:rsidRDefault="001B129B" w:rsidP="00493B85">
      <w:pPr>
        <w:pStyle w:val="ConsPlusTitle"/>
        <w:jc w:val="center"/>
      </w:pPr>
      <w:r w:rsidRPr="00493B85">
        <w:t>ДОЛЖНОСТНЫХ ЛИЦ ОРГАНА МУНИЦИПАЛЬНОГО КОНТРОЛЯ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54.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rsidR="001B129B" w:rsidRPr="00493B85" w:rsidRDefault="001B129B" w:rsidP="00493B85">
      <w:pPr>
        <w:pStyle w:val="ConsPlusNormal"/>
        <w:ind w:firstLine="540"/>
        <w:jc w:val="both"/>
      </w:pPr>
      <w:r w:rsidRPr="00493B85">
        <w:t>55. Сроки подачи жалобы определяются в соответствии с частями 5 - 11 статьи 40 Федерального закона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 xml:space="preserve">56.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w:t>
      </w:r>
      <w:r w:rsidR="00AD1570">
        <w:t>Администрации</w:t>
      </w:r>
      <w:r w:rsidRPr="00493B85">
        <w:t>.</w:t>
      </w:r>
    </w:p>
    <w:p w:rsidR="001B129B" w:rsidRPr="00493B85" w:rsidRDefault="001B129B" w:rsidP="00493B85">
      <w:pPr>
        <w:pStyle w:val="ConsPlusNormal"/>
        <w:ind w:firstLine="540"/>
        <w:jc w:val="both"/>
      </w:pPr>
      <w:r w:rsidRPr="00493B85">
        <w:t xml:space="preserve">57. Жалоба, поданная в досудебном порядке на действия (бездействие) руководителя (заместителя руководителя) </w:t>
      </w:r>
      <w:r w:rsidR="00AD1570">
        <w:t>Администрации</w:t>
      </w:r>
      <w:r w:rsidRPr="00493B85">
        <w:t xml:space="preserve">, подлежит рассмотрению Главой (заместителем главы) </w:t>
      </w:r>
      <w:r w:rsidR="004C6058">
        <w:t>М</w:t>
      </w:r>
      <w:r w:rsidRPr="00493B85">
        <w:t xml:space="preserve">О </w:t>
      </w:r>
      <w:r w:rsidR="000F549F">
        <w:t>Верхнечебеньковский сельсовет</w:t>
      </w:r>
      <w:r w:rsidRPr="00493B85">
        <w:t>.</w:t>
      </w:r>
    </w:p>
    <w:p w:rsidR="001B129B" w:rsidRPr="00493B85" w:rsidRDefault="001B129B" w:rsidP="00493B85">
      <w:pPr>
        <w:pStyle w:val="ConsPlusNormal"/>
        <w:ind w:firstLine="540"/>
        <w:jc w:val="both"/>
      </w:pPr>
      <w:bookmarkStart w:id="10" w:name="Par201"/>
      <w:bookmarkEnd w:id="10"/>
      <w:r w:rsidRPr="00493B85">
        <w:t>58. Срок рассмотрения жалобы не позднее 20 рабочих дней со дня регистрации такой жалобы.</w:t>
      </w:r>
    </w:p>
    <w:p w:rsidR="001B129B" w:rsidRPr="00493B85" w:rsidRDefault="001B129B" w:rsidP="00493B85">
      <w:pPr>
        <w:pStyle w:val="ConsPlusNormal"/>
        <w:ind w:firstLine="540"/>
        <w:jc w:val="both"/>
      </w:pPr>
      <w:r w:rsidRPr="00493B85">
        <w:t xml:space="preserve">Срок рассмотрения жалобы, установленный </w:t>
      </w:r>
      <w:hyperlink w:anchor="Par201" w:tooltip="58. Срок рассмотрения жалобы не позднее 20 рабочих дней со дня регистрации такой жалобы." w:history="1">
        <w:r w:rsidRPr="00493B85">
          <w:t>абзацем первым</w:t>
        </w:r>
      </w:hyperlink>
      <w:r w:rsidRPr="00493B85">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1B129B" w:rsidRPr="00493B85" w:rsidRDefault="001B129B" w:rsidP="00493B85">
      <w:pPr>
        <w:pStyle w:val="ConsPlusNormal"/>
        <w:ind w:firstLine="540"/>
        <w:jc w:val="both"/>
      </w:pPr>
      <w:r w:rsidRPr="00493B85">
        <w:lastRenderedPageBreak/>
        <w:t xml:space="preserve">59. По итогам рассмотрения жалобы руководитель (заместитель руководителя) </w:t>
      </w:r>
      <w:r w:rsidR="00AD1570">
        <w:t>Администрации</w:t>
      </w:r>
      <w:r w:rsidRPr="00493B85">
        <w:t xml:space="preserve"> принимается одно из следующих решений:</w:t>
      </w:r>
    </w:p>
    <w:p w:rsidR="001B129B" w:rsidRPr="00493B85" w:rsidRDefault="001B129B" w:rsidP="00493B85">
      <w:pPr>
        <w:pStyle w:val="ConsPlusNormal"/>
        <w:ind w:firstLine="540"/>
        <w:jc w:val="both"/>
      </w:pPr>
      <w:r w:rsidRPr="00493B85">
        <w:t>1) оставляет жалобу без удовлетворения;</w:t>
      </w:r>
    </w:p>
    <w:p w:rsidR="001B129B" w:rsidRPr="00493B85" w:rsidRDefault="001B129B" w:rsidP="00493B85">
      <w:pPr>
        <w:pStyle w:val="ConsPlusNormal"/>
        <w:ind w:firstLine="540"/>
        <w:jc w:val="both"/>
      </w:pPr>
      <w:r w:rsidRPr="00493B85">
        <w:t>2) отменяет решение контрольного органа полностью или частично;</w:t>
      </w:r>
    </w:p>
    <w:p w:rsidR="001B129B" w:rsidRPr="00493B85" w:rsidRDefault="001B129B" w:rsidP="00493B85">
      <w:pPr>
        <w:pStyle w:val="ConsPlusNormal"/>
        <w:ind w:firstLine="540"/>
        <w:jc w:val="both"/>
      </w:pPr>
      <w:r w:rsidRPr="00493B85">
        <w:t>3) отменяет решение контрольного органа полностью и принимает новое решение;</w:t>
      </w:r>
    </w:p>
    <w:p w:rsidR="001B129B" w:rsidRPr="00493B85" w:rsidRDefault="001B129B" w:rsidP="00493B85">
      <w:pPr>
        <w:pStyle w:val="ConsPlusNormal"/>
        <w:ind w:firstLine="540"/>
        <w:jc w:val="both"/>
      </w:pPr>
      <w:r w:rsidRPr="00493B85">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1B129B" w:rsidRPr="00493B85" w:rsidRDefault="001B129B" w:rsidP="00493B85">
      <w:pPr>
        <w:pStyle w:val="ConsPlusNormal"/>
        <w:ind w:firstLine="540"/>
        <w:jc w:val="both"/>
      </w:pPr>
      <w:r w:rsidRPr="00493B85">
        <w:t>60.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1B129B" w:rsidRPr="00493B85" w:rsidRDefault="001B129B" w:rsidP="00493B85">
      <w:pPr>
        <w:pStyle w:val="ConsPlusNormal"/>
        <w:ind w:firstLine="540"/>
        <w:jc w:val="both"/>
      </w:pPr>
      <w:r w:rsidRPr="00493B85">
        <w:t>61. Досудебный порядок обжалования до 31 декабря 2023 года может осуществляться посредством бумажного документооборота.</w:t>
      </w:r>
    </w:p>
    <w:p w:rsidR="001B129B" w:rsidRPr="00493B85" w:rsidRDefault="001B129B" w:rsidP="00493B85">
      <w:pPr>
        <w:pStyle w:val="ConsPlusNormal"/>
        <w:ind w:firstLine="540"/>
        <w:jc w:val="both"/>
      </w:pPr>
      <w:r w:rsidRPr="00493B85">
        <w:t>62.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B129B" w:rsidRPr="00493B85" w:rsidRDefault="001B129B" w:rsidP="00493B85">
      <w:pPr>
        <w:pStyle w:val="ConsPlusNormal"/>
      </w:pPr>
    </w:p>
    <w:p w:rsidR="001B129B" w:rsidRPr="00493B85" w:rsidRDefault="001B129B" w:rsidP="00493B85">
      <w:pPr>
        <w:pStyle w:val="ConsPlusTitle"/>
        <w:jc w:val="center"/>
        <w:outlineLvl w:val="1"/>
      </w:pPr>
      <w:r w:rsidRPr="00493B85">
        <w:t>Глава 7. ОЦЕНКА РЕЗУЛЬТАТИВНОСТИ И ЭФФЕКТИВНОСТИ</w:t>
      </w:r>
    </w:p>
    <w:p w:rsidR="001B129B" w:rsidRPr="00493B85" w:rsidRDefault="001B129B" w:rsidP="00493B85">
      <w:pPr>
        <w:pStyle w:val="ConsPlusTitle"/>
        <w:jc w:val="center"/>
      </w:pPr>
      <w:r w:rsidRPr="00493B85">
        <w:t>ДЕЯТЕЛЬНОСТИ КОНТРОЛЬНОГО ОРГАНА</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63.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1B129B" w:rsidRPr="00493B85" w:rsidRDefault="001B129B" w:rsidP="00493B85">
      <w:pPr>
        <w:pStyle w:val="ConsPlusNormal"/>
        <w:ind w:firstLine="540"/>
        <w:jc w:val="both"/>
      </w:pPr>
      <w:r w:rsidRPr="00493B85">
        <w:t>64. В систему показателей результативности и эффективности деятельности по осуществлению муниципального земельного контроля входят:</w:t>
      </w:r>
    </w:p>
    <w:p w:rsidR="001B129B" w:rsidRPr="00493B85" w:rsidRDefault="001B129B" w:rsidP="00493B85">
      <w:pPr>
        <w:pStyle w:val="ConsPlusNormal"/>
        <w:ind w:firstLine="540"/>
        <w:jc w:val="both"/>
      </w:pPr>
      <w:r w:rsidRPr="00493B85">
        <w:t>1) ключевые показатели муниципального земельного контроля;</w:t>
      </w:r>
    </w:p>
    <w:p w:rsidR="001B129B" w:rsidRPr="00493B85" w:rsidRDefault="001B129B" w:rsidP="00493B85">
      <w:pPr>
        <w:pStyle w:val="ConsPlusNormal"/>
        <w:ind w:firstLine="540"/>
        <w:jc w:val="both"/>
      </w:pPr>
      <w:r w:rsidRPr="00493B85">
        <w:t>2) индикативные показатели муниципального земельного контроля.</w:t>
      </w:r>
    </w:p>
    <w:p w:rsidR="001B129B" w:rsidRPr="00493B85" w:rsidRDefault="001B129B" w:rsidP="00493B85">
      <w:pPr>
        <w:pStyle w:val="ConsPlusNormal"/>
        <w:ind w:firstLine="540"/>
        <w:jc w:val="both"/>
      </w:pPr>
      <w:r w:rsidRPr="00493B85">
        <w:t xml:space="preserve">65.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w:t>
      </w:r>
      <w:r w:rsidR="00493B85" w:rsidRPr="00493B85">
        <w:t>представительного органа</w:t>
      </w:r>
      <w:r w:rsidRPr="00493B85">
        <w:t xml:space="preserve"> муниципального образования </w:t>
      </w:r>
      <w:r w:rsidR="00487B7A">
        <w:t>М</w:t>
      </w:r>
      <w:r w:rsidR="00493B85">
        <w:t>О</w:t>
      </w:r>
      <w:r w:rsidR="000F549F">
        <w:t xml:space="preserve"> Верхнечебеньковский сельсовет</w:t>
      </w:r>
      <w:r w:rsidR="000F549F" w:rsidRPr="00493B85">
        <w:t xml:space="preserve"> </w:t>
      </w:r>
    </w:p>
    <w:p w:rsidR="001B129B" w:rsidRPr="00493B85" w:rsidRDefault="001B129B" w:rsidP="00493B85">
      <w:pPr>
        <w:pStyle w:val="ConsPlusNormal"/>
        <w:ind w:firstLine="540"/>
        <w:jc w:val="both"/>
      </w:pPr>
      <w:r w:rsidRPr="00493B85">
        <w:t>66. Контрольный орган ежегодно осуществляет подготовку доклада о муниципальном земельном контроле с учетом требований, установленных Законом N 248-ФЗ.</w:t>
      </w:r>
    </w:p>
    <w:p w:rsidR="001B129B" w:rsidRPr="00493B85" w:rsidRDefault="001B129B" w:rsidP="00493B85">
      <w:pPr>
        <w:pStyle w:val="ConsPlusNormal"/>
        <w:ind w:firstLine="540"/>
        <w:jc w:val="both"/>
      </w:pPr>
      <w:r w:rsidRPr="00493B85">
        <w:t xml:space="preserve">67. Организация подготовки доклада возлагается на </w:t>
      </w:r>
      <w:r w:rsidR="00AD1570">
        <w:t>Администрацию</w:t>
      </w:r>
      <w:r w:rsidRPr="00493B85">
        <w:t>.</w:t>
      </w:r>
    </w:p>
    <w:p w:rsidR="00493B85" w:rsidRP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87B7A" w:rsidRDefault="00487B7A" w:rsidP="00493B85">
      <w:pPr>
        <w:pStyle w:val="ConsPlusNormal"/>
      </w:pPr>
    </w:p>
    <w:p w:rsidR="00AD1570" w:rsidRDefault="00AD1570" w:rsidP="00493B85">
      <w:pPr>
        <w:pStyle w:val="ConsPlusNormal"/>
      </w:pPr>
    </w:p>
    <w:p w:rsidR="00AD1570" w:rsidRDefault="00AD1570" w:rsidP="00493B85">
      <w:pPr>
        <w:pStyle w:val="ConsPlusNormal"/>
      </w:pPr>
      <w:bookmarkStart w:id="11" w:name="_GoBack"/>
      <w:bookmarkEnd w:id="11"/>
    </w:p>
    <w:p w:rsidR="00493B85" w:rsidRDefault="00493B85" w:rsidP="00493B85">
      <w:pPr>
        <w:pStyle w:val="ConsPlusNormal"/>
      </w:pPr>
    </w:p>
    <w:p w:rsidR="00493B85" w:rsidRDefault="00493B85" w:rsidP="00493B85">
      <w:pPr>
        <w:pStyle w:val="ConsPlusNormal"/>
      </w:pPr>
    </w:p>
    <w:p w:rsidR="00493B85" w:rsidRPr="00493B85" w:rsidRDefault="00493B85" w:rsidP="00493B85">
      <w:pPr>
        <w:pStyle w:val="ConsPlusNormal"/>
      </w:pPr>
    </w:p>
    <w:p w:rsidR="001B129B" w:rsidRPr="00493B85" w:rsidRDefault="001B129B" w:rsidP="00493B85">
      <w:pPr>
        <w:pStyle w:val="ConsPlusNormal"/>
        <w:jc w:val="right"/>
        <w:outlineLvl w:val="0"/>
      </w:pPr>
      <w:r w:rsidRPr="00493B85">
        <w:t>Приложение N 2</w:t>
      </w:r>
    </w:p>
    <w:p w:rsidR="001B129B" w:rsidRPr="00493B85" w:rsidRDefault="001B129B" w:rsidP="00493B85">
      <w:pPr>
        <w:pStyle w:val="ConsPlusNormal"/>
        <w:jc w:val="right"/>
      </w:pPr>
      <w:r w:rsidRPr="00493B85">
        <w:t xml:space="preserve">к Решению </w:t>
      </w:r>
      <w:r w:rsidR="00493B85">
        <w:t>Совета депутатов</w:t>
      </w:r>
    </w:p>
    <w:p w:rsidR="001B129B" w:rsidRPr="00493B85" w:rsidRDefault="004C6058" w:rsidP="00493B85">
      <w:pPr>
        <w:pStyle w:val="ConsPlusNormal"/>
        <w:jc w:val="right"/>
      </w:pPr>
      <w:r>
        <w:t>МО</w:t>
      </w:r>
      <w:r w:rsidR="001B129B" w:rsidRPr="00493B85">
        <w:t xml:space="preserve"> </w:t>
      </w:r>
      <w:r w:rsidR="000F549F">
        <w:t>Верхнечебеньковский сельсовет</w:t>
      </w:r>
      <w:r w:rsidR="000F549F" w:rsidRPr="00493B85">
        <w:t xml:space="preserve"> </w:t>
      </w:r>
    </w:p>
    <w:p w:rsidR="001B129B" w:rsidRPr="00493B85" w:rsidRDefault="001B129B" w:rsidP="00493B85">
      <w:pPr>
        <w:pStyle w:val="ConsPlusNormal"/>
        <w:jc w:val="right"/>
      </w:pPr>
      <w:r w:rsidRPr="00493B85">
        <w:t xml:space="preserve">от </w:t>
      </w:r>
      <w:r w:rsidR="00956532">
        <w:t xml:space="preserve"> 24.11.2021</w:t>
      </w:r>
      <w:r w:rsidRPr="00493B85">
        <w:t xml:space="preserve"> г. N </w:t>
      </w:r>
      <w:r w:rsidR="00956532">
        <w:t>46</w:t>
      </w:r>
    </w:p>
    <w:p w:rsidR="001B129B" w:rsidRPr="00493B85" w:rsidRDefault="001B129B" w:rsidP="00493B85">
      <w:pPr>
        <w:pStyle w:val="ConsPlusNormal"/>
      </w:pPr>
    </w:p>
    <w:p w:rsidR="001B129B" w:rsidRPr="00493B85" w:rsidRDefault="001B129B" w:rsidP="00493B85">
      <w:pPr>
        <w:pStyle w:val="ConsPlusTitle"/>
        <w:jc w:val="center"/>
      </w:pPr>
      <w:bookmarkStart w:id="12" w:name="Par232"/>
      <w:bookmarkEnd w:id="12"/>
      <w:r w:rsidRPr="00493B85">
        <w:t>КЛЮЧЕВЫЕ ПОКАЗАТЕЛИ</w:t>
      </w:r>
    </w:p>
    <w:p w:rsidR="001B129B" w:rsidRPr="00493B85" w:rsidRDefault="001B129B" w:rsidP="00493B85">
      <w:pPr>
        <w:pStyle w:val="ConsPlusTitle"/>
        <w:jc w:val="center"/>
      </w:pPr>
      <w:r w:rsidRPr="00493B85">
        <w:t xml:space="preserve">В СФЕРЕ МУНИЦИПАЛЬНОГО ЗЕМЕЛЬНОГО КОНТРОЛЯ НА ТЕРРИТОРИИ </w:t>
      </w:r>
      <w:r w:rsidR="00487B7A">
        <w:t>МО</w:t>
      </w:r>
    </w:p>
    <w:p w:rsidR="001B129B" w:rsidRPr="00493B85" w:rsidRDefault="000F549F" w:rsidP="00493B85">
      <w:pPr>
        <w:pStyle w:val="ConsPlusTitle"/>
        <w:jc w:val="center"/>
      </w:pPr>
      <w:r>
        <w:t>Верхнечебеньковский сельсовет</w:t>
      </w:r>
      <w:proofErr w:type="gramStart"/>
      <w:r w:rsidR="001B129B" w:rsidRPr="00493B85">
        <w:t xml:space="preserve"> И</w:t>
      </w:r>
      <w:proofErr w:type="gramEnd"/>
      <w:r w:rsidR="001B129B" w:rsidRPr="00493B85">
        <w:t xml:space="preserve"> ИХ ЦЕЛЕВЫЕ ЗНАЧЕНИЯ, ИНДИКАТИВНЫЕ ПОКАЗАТЕЛИ</w:t>
      </w:r>
    </w:p>
    <w:p w:rsidR="001B129B" w:rsidRPr="00493B85" w:rsidRDefault="001B129B" w:rsidP="00493B85">
      <w:pPr>
        <w:pStyle w:val="ConsPlusTitle"/>
        <w:jc w:val="center"/>
      </w:pPr>
      <w:r w:rsidRPr="00493B85">
        <w:t>В СФЕРЕ МУНИЦИПАЛЬНОГО ЗЕМЕЛЬНОГО КОНТРОЛЯ</w:t>
      </w:r>
    </w:p>
    <w:p w:rsidR="001B129B" w:rsidRPr="00493B85" w:rsidRDefault="001B129B" w:rsidP="00493B85">
      <w:pPr>
        <w:pStyle w:val="ConsPlusTitle"/>
        <w:jc w:val="center"/>
      </w:pPr>
      <w:r w:rsidRPr="00493B85">
        <w:t xml:space="preserve">НА ТЕРРИТОРИИ </w:t>
      </w:r>
      <w:r w:rsidR="00487B7A">
        <w:t>М</w:t>
      </w:r>
      <w:r w:rsidRPr="00493B85">
        <w:t xml:space="preserve">О </w:t>
      </w:r>
      <w:r w:rsidR="000F549F">
        <w:t>Верхнечебеньковский сельсовет</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 xml:space="preserve">1. Ключевые показатели в сфере муниципального земельного контроля на территории </w:t>
      </w:r>
      <w:r w:rsidR="00487B7A">
        <w:t>М</w:t>
      </w:r>
      <w:r w:rsidRPr="00493B85">
        <w:t xml:space="preserve">О </w:t>
      </w:r>
      <w:r w:rsidR="000F549F">
        <w:t>Верхнечебеньковский сельсовет</w:t>
      </w:r>
      <w:r w:rsidRPr="00493B85">
        <w:t xml:space="preserve"> и их целевые значения:</w:t>
      </w:r>
    </w:p>
    <w:p w:rsidR="001B129B" w:rsidRPr="00493B85" w:rsidRDefault="001B129B" w:rsidP="00493B85">
      <w:pPr>
        <w:pStyle w:val="ConsPlusNormal"/>
      </w:pPr>
    </w:p>
    <w:tbl>
      <w:tblPr>
        <w:tblW w:w="0" w:type="auto"/>
        <w:tblInd w:w="62" w:type="dxa"/>
        <w:tblLayout w:type="fixed"/>
        <w:tblCellMar>
          <w:top w:w="102" w:type="dxa"/>
          <w:left w:w="62" w:type="dxa"/>
          <w:bottom w:w="102" w:type="dxa"/>
          <w:right w:w="62" w:type="dxa"/>
        </w:tblCellMar>
        <w:tblLook w:val="0000"/>
      </w:tblPr>
      <w:tblGrid>
        <w:gridCol w:w="7370"/>
        <w:gridCol w:w="1701"/>
      </w:tblGrid>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Ключевые показатели</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Целевые значения (%)</w:t>
            </w:r>
          </w:p>
        </w:tc>
      </w:tr>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pPr>
            <w:r w:rsidRPr="00493B85">
              <w:t>Доля устраненных нарушений обязательных требований от числа выявленных нарушений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70 - 80</w:t>
            </w:r>
          </w:p>
        </w:tc>
      </w:tr>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pPr>
            <w:r w:rsidRPr="00493B85">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0</w:t>
            </w:r>
          </w:p>
        </w:tc>
      </w:tr>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pPr>
            <w:r w:rsidRPr="00493B85">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0</w:t>
            </w:r>
          </w:p>
        </w:tc>
      </w:tr>
    </w:tbl>
    <w:p w:rsidR="001B129B" w:rsidRPr="00493B85" w:rsidRDefault="001B129B" w:rsidP="00493B85">
      <w:pPr>
        <w:pStyle w:val="ConsPlusNormal"/>
      </w:pPr>
    </w:p>
    <w:p w:rsidR="001B129B" w:rsidRPr="00493B85" w:rsidRDefault="001B129B" w:rsidP="00493B85">
      <w:pPr>
        <w:pStyle w:val="ConsPlusNormal"/>
        <w:ind w:firstLine="540"/>
        <w:jc w:val="both"/>
      </w:pPr>
      <w:r w:rsidRPr="00493B85">
        <w:t xml:space="preserve">2. Индикативные показатели в сфере муниципального земельного контроля в муниципальном образовании  </w:t>
      </w:r>
      <w:r w:rsidR="000F549F">
        <w:t>Верхнечебеньковский сельсовет</w:t>
      </w:r>
      <w:r w:rsidRPr="00493B85">
        <w:t>:</w:t>
      </w:r>
    </w:p>
    <w:p w:rsidR="001B129B" w:rsidRPr="00493B85" w:rsidRDefault="001B129B" w:rsidP="00493B85">
      <w:pPr>
        <w:pStyle w:val="ConsPlusNormal"/>
        <w:ind w:firstLine="540"/>
        <w:jc w:val="both"/>
      </w:pPr>
      <w:r w:rsidRPr="00493B85">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rsidR="001B129B" w:rsidRPr="00493B85" w:rsidRDefault="001B129B" w:rsidP="00493B85">
      <w:pPr>
        <w:pStyle w:val="ConsPlusNormal"/>
        <w:ind w:firstLine="540"/>
        <w:jc w:val="both"/>
      </w:pPr>
      <w:r w:rsidRPr="00493B85">
        <w:t>2) количество проведенных органом муниципального контроля внеплановых контрольных мероприятий (указать количественные значения);</w:t>
      </w:r>
    </w:p>
    <w:p w:rsidR="001B129B" w:rsidRPr="00493B85" w:rsidRDefault="001B129B" w:rsidP="00493B85">
      <w:pPr>
        <w:pStyle w:val="ConsPlusNormal"/>
        <w:ind w:firstLine="540"/>
        <w:jc w:val="both"/>
      </w:pPr>
      <w:r w:rsidRPr="00493B85">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rsidR="001B129B" w:rsidRPr="00493B85" w:rsidRDefault="001B129B" w:rsidP="00493B85">
      <w:pPr>
        <w:pStyle w:val="ConsPlusNormal"/>
        <w:ind w:firstLine="540"/>
        <w:jc w:val="both"/>
      </w:pPr>
      <w:r w:rsidRPr="00493B85">
        <w:t>4) количество выявленных органом муниципального контроля нарушений обязательных требований (указать количественные значения);</w:t>
      </w:r>
    </w:p>
    <w:p w:rsidR="001B129B" w:rsidRPr="00493B85" w:rsidRDefault="001B129B" w:rsidP="00493B85">
      <w:pPr>
        <w:pStyle w:val="ConsPlusNormal"/>
        <w:ind w:firstLine="540"/>
        <w:jc w:val="both"/>
      </w:pPr>
      <w:r w:rsidRPr="00493B85">
        <w:t>5) количество устраненных нарушений обязательных требований (указать количественные значения);</w:t>
      </w:r>
    </w:p>
    <w:p w:rsidR="001B129B" w:rsidRPr="00493B85" w:rsidRDefault="001B129B" w:rsidP="00493B85">
      <w:pPr>
        <w:pStyle w:val="ConsPlusNormal"/>
        <w:ind w:firstLine="540"/>
        <w:jc w:val="both"/>
      </w:pPr>
      <w:r w:rsidRPr="00493B85">
        <w:t>6) количество поступивших возражений в отношении акта контрольного мероприятия (указать количественные значения);</w:t>
      </w:r>
    </w:p>
    <w:p w:rsidR="001B129B" w:rsidRPr="00493B85" w:rsidRDefault="001B129B" w:rsidP="00493B85">
      <w:pPr>
        <w:pStyle w:val="ConsPlusNormal"/>
        <w:ind w:firstLine="540"/>
        <w:jc w:val="both"/>
      </w:pPr>
      <w:r w:rsidRPr="00493B85">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rsidR="001B129B" w:rsidRPr="00493B85" w:rsidRDefault="001B129B" w:rsidP="00493B85">
      <w:pPr>
        <w:pStyle w:val="ConsPlusNormal"/>
      </w:pPr>
    </w:p>
    <w:p w:rsidR="0049003C" w:rsidRDefault="0049003C"/>
    <w:sectPr w:rsidR="0049003C" w:rsidSect="00493B85">
      <w:pgSz w:w="11906" w:h="16838"/>
      <w:pgMar w:top="1134"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49003C"/>
    <w:rsid w:val="00012E8C"/>
    <w:rsid w:val="000709E2"/>
    <w:rsid w:val="000F549F"/>
    <w:rsid w:val="00154720"/>
    <w:rsid w:val="001B129B"/>
    <w:rsid w:val="00392B9D"/>
    <w:rsid w:val="00441C25"/>
    <w:rsid w:val="00482877"/>
    <w:rsid w:val="00487B7A"/>
    <w:rsid w:val="0049003C"/>
    <w:rsid w:val="00493B85"/>
    <w:rsid w:val="004C6058"/>
    <w:rsid w:val="00666ACB"/>
    <w:rsid w:val="006C3B7B"/>
    <w:rsid w:val="00810040"/>
    <w:rsid w:val="009066E6"/>
    <w:rsid w:val="00956532"/>
    <w:rsid w:val="009D26DA"/>
    <w:rsid w:val="00AD1570"/>
    <w:rsid w:val="00AE25C2"/>
    <w:rsid w:val="00C62916"/>
    <w:rsid w:val="00C67C30"/>
    <w:rsid w:val="00DE5CC2"/>
    <w:rsid w:val="00F83564"/>
    <w:rsid w:val="00FD1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625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5971</Words>
  <Characters>34036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adm</cp:lastModifiedBy>
  <cp:revision>13</cp:revision>
  <cp:lastPrinted>2021-09-08T10:00:00Z</cp:lastPrinted>
  <dcterms:created xsi:type="dcterms:W3CDTF">2021-09-08T06:57:00Z</dcterms:created>
  <dcterms:modified xsi:type="dcterms:W3CDTF">2021-11-27T10:30:00Z</dcterms:modified>
</cp:coreProperties>
</file>