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82" w:rsidRPr="00C27C82" w:rsidRDefault="00C27C82" w:rsidP="00C27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C82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C82">
        <w:rPr>
          <w:rFonts w:ascii="Times New Roman" w:hAnsi="Times New Roman" w:cs="Times New Roman"/>
          <w:b/>
          <w:sz w:val="32"/>
          <w:szCs w:val="32"/>
        </w:rPr>
        <w:t>ВЕРХНЕЧЕБЕНЬКОВСКИЙ СЕЛЬСОВЕТ САКМАРСКОГО РАЙОНА</w:t>
      </w: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C82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sz w:val="32"/>
          <w:szCs w:val="32"/>
        </w:rPr>
      </w:pPr>
      <w:r w:rsidRPr="00C27C82">
        <w:rPr>
          <w:rFonts w:ascii="Times New Roman" w:hAnsi="Times New Roman" w:cs="Times New Roman"/>
          <w:sz w:val="32"/>
          <w:szCs w:val="32"/>
        </w:rPr>
        <w:t>РЕШЕНИЕ</w:t>
      </w: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C82">
        <w:rPr>
          <w:rFonts w:ascii="Times New Roman" w:hAnsi="Times New Roman" w:cs="Times New Roman"/>
          <w:sz w:val="28"/>
          <w:szCs w:val="28"/>
        </w:rPr>
        <w:t>От 23.03.202 г №22</w:t>
      </w: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C82" w:rsidRPr="00C27C82" w:rsidRDefault="00C27C82" w:rsidP="00C27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8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Верхнечебеньковский сельсовет Сакмарского района Оренбургской области</w:t>
      </w:r>
    </w:p>
    <w:p w:rsidR="00C27C82" w:rsidRPr="00C27C82" w:rsidRDefault="00C27C82" w:rsidP="00C27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C82" w:rsidRPr="00C27C82" w:rsidRDefault="00C27C82" w:rsidP="00C27C82">
      <w:pPr>
        <w:jc w:val="both"/>
        <w:rPr>
          <w:rFonts w:ascii="Times New Roman" w:hAnsi="Times New Roman" w:cs="Times New Roman"/>
          <w:sz w:val="28"/>
          <w:szCs w:val="28"/>
        </w:rPr>
      </w:pPr>
      <w:r w:rsidRPr="00C27C82">
        <w:rPr>
          <w:rFonts w:ascii="Times New Roman" w:hAnsi="Times New Roman" w:cs="Times New Roman"/>
          <w:sz w:val="28"/>
          <w:szCs w:val="28"/>
        </w:rPr>
        <w:t xml:space="preserve">          Согласно статье 44  Федерального закона от 06.10.2003 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Верхнечебеньковский сельсовет Сакмарского района Оренбургской   РЕШИЛ:</w:t>
      </w:r>
    </w:p>
    <w:p w:rsidR="00C27C82" w:rsidRPr="00C27C82" w:rsidRDefault="00C27C82" w:rsidP="00C27C82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2">
        <w:rPr>
          <w:rFonts w:ascii="Times New Roman" w:hAnsi="Times New Roman" w:cs="Times New Roman"/>
          <w:sz w:val="28"/>
          <w:szCs w:val="28"/>
        </w:rPr>
        <w:t>Внести изменения  и дополнения в Устав муниципального образования Верхнечебеньковский сельсовет Сакмарского района  Оренбургской области согласно приложению.</w:t>
      </w:r>
    </w:p>
    <w:p w:rsidR="00C27C82" w:rsidRPr="00C27C82" w:rsidRDefault="00C27C82" w:rsidP="00C27C82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2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Верхнечебеньковский сельсовет Сакмарского района Оренбургской области  Рахматуллину </w:t>
      </w:r>
      <w:proofErr w:type="spellStart"/>
      <w:r w:rsidRPr="00C27C82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Pr="00C27C82">
        <w:rPr>
          <w:rFonts w:ascii="Times New Roman" w:hAnsi="Times New Roman" w:cs="Times New Roman"/>
          <w:sz w:val="28"/>
          <w:szCs w:val="28"/>
        </w:rPr>
        <w:t xml:space="preserve"> Булатовичу  в установленном законом 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</w:t>
      </w:r>
      <w:proofErr w:type="gramStart"/>
      <w:r w:rsidRPr="00C27C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7C82">
        <w:rPr>
          <w:rFonts w:ascii="Times New Roman" w:hAnsi="Times New Roman" w:cs="Times New Roman"/>
          <w:sz w:val="28"/>
          <w:szCs w:val="28"/>
        </w:rPr>
        <w:t xml:space="preserve"> 15 дней  с момента принятия решения о внесении изменений и дополнений  в Устав.</w:t>
      </w:r>
    </w:p>
    <w:p w:rsidR="00C27C82" w:rsidRPr="00C27C82" w:rsidRDefault="00C27C82" w:rsidP="00C27C82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Верхнечебеньковский сельсовет Сакмарского района Оренбургской области Рахматуллин </w:t>
      </w:r>
      <w:proofErr w:type="spellStart"/>
      <w:r w:rsidRPr="00C27C82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C27C82">
        <w:rPr>
          <w:rFonts w:ascii="Times New Roman" w:hAnsi="Times New Roman" w:cs="Times New Roman"/>
          <w:sz w:val="28"/>
          <w:szCs w:val="28"/>
        </w:rPr>
        <w:t xml:space="preserve"> Булатович   обязан обнародовать зарегистрированное решение о внесении изменений в устав муниципального образования в течени</w:t>
      </w:r>
      <w:proofErr w:type="gramStart"/>
      <w:r w:rsidRPr="00C27C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7C82">
        <w:rPr>
          <w:rFonts w:ascii="Times New Roman" w:hAnsi="Times New Roman" w:cs="Times New Roman"/>
          <w:sz w:val="28"/>
          <w:szCs w:val="28"/>
        </w:rPr>
        <w:t xml:space="preserve"> семи дней со дня его поступления из управления Министерства юстиции РФ по Оренбургской области.</w:t>
      </w:r>
    </w:p>
    <w:p w:rsidR="00C27C82" w:rsidRPr="00C27C82" w:rsidRDefault="00C27C82" w:rsidP="00C27C82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и обнародования.</w:t>
      </w:r>
    </w:p>
    <w:p w:rsidR="00C27C82" w:rsidRPr="00C27C82" w:rsidRDefault="00C27C82" w:rsidP="00C27C82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C8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27C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главу муниципального образования Верхнечебеньковский сельсовет Сакмарского района Оренбургской области Рахматуллина </w:t>
      </w:r>
      <w:proofErr w:type="spellStart"/>
      <w:r w:rsidRPr="00C27C82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C27C82">
        <w:rPr>
          <w:rFonts w:ascii="Times New Roman" w:hAnsi="Times New Roman" w:cs="Times New Roman"/>
          <w:sz w:val="28"/>
          <w:szCs w:val="28"/>
        </w:rPr>
        <w:t xml:space="preserve"> Булатовича  </w:t>
      </w:r>
    </w:p>
    <w:p w:rsidR="00C27C82" w:rsidRPr="00C27C82" w:rsidRDefault="00C27C82" w:rsidP="00C27C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</w:t>
      </w:r>
    </w:p>
    <w:p w:rsidR="00FE7B72" w:rsidRDefault="00FE7B72" w:rsidP="00FE7B72">
      <w:pPr>
        <w:rPr>
          <w:rFonts w:ascii="Times New Roman" w:eastAsia="PMingLiU" w:hAnsi="Times New Roman" w:cs="Times New Roman"/>
          <w:sz w:val="28"/>
        </w:rPr>
      </w:pPr>
      <w:r>
        <w:rPr>
          <w:rFonts w:ascii="Times New Roman" w:eastAsia="PMingLiU" w:hAnsi="Times New Roman" w:cs="Times New Roman"/>
          <w:sz w:val="28"/>
        </w:rPr>
        <w:t xml:space="preserve">Председатель Совета депутатов                 Глава муниципального образования </w:t>
      </w:r>
    </w:p>
    <w:p w:rsidR="00FE7B72" w:rsidRDefault="00FE7B72" w:rsidP="00FE7B72">
      <w:pPr>
        <w:rPr>
          <w:rFonts w:ascii="Times New Roman" w:eastAsia="PMingLiU" w:hAnsi="Times New Roman" w:cs="Times New Roman"/>
          <w:sz w:val="28"/>
        </w:rPr>
      </w:pPr>
      <w:r>
        <w:rPr>
          <w:rFonts w:ascii="Times New Roman" w:eastAsia="PMingLiU" w:hAnsi="Times New Roman" w:cs="Times New Roman"/>
          <w:sz w:val="28"/>
        </w:rPr>
        <w:t>Верхнечебеньковский сельсовет                  Верхнечебеньковский сельсовет</w:t>
      </w:r>
    </w:p>
    <w:p w:rsidR="00FE7B72" w:rsidRDefault="00FE7B72" w:rsidP="00FE7B72">
      <w:pPr>
        <w:rPr>
          <w:rFonts w:ascii="Times New Roman" w:eastAsia="PMingLiU" w:hAnsi="Times New Roman" w:cs="Times New Roman"/>
          <w:sz w:val="28"/>
        </w:rPr>
      </w:pPr>
      <w:r>
        <w:rPr>
          <w:rFonts w:ascii="Times New Roman" w:eastAsia="PMingLiU" w:hAnsi="Times New Roman" w:cs="Times New Roman"/>
          <w:sz w:val="28"/>
        </w:rPr>
        <w:t xml:space="preserve">                       </w:t>
      </w:r>
      <w:proofErr w:type="spellStart"/>
      <w:r>
        <w:rPr>
          <w:rFonts w:ascii="Times New Roman" w:eastAsia="PMingLiU" w:hAnsi="Times New Roman" w:cs="Times New Roman"/>
          <w:sz w:val="28"/>
        </w:rPr>
        <w:t>Х.З.Зинатуллин</w:t>
      </w:r>
      <w:proofErr w:type="spellEnd"/>
      <w:r>
        <w:rPr>
          <w:rFonts w:ascii="Times New Roman" w:eastAsia="PMingLiU" w:hAnsi="Times New Roman" w:cs="Times New Roman"/>
          <w:sz w:val="28"/>
        </w:rPr>
        <w:t xml:space="preserve">                                                    Р.Б.Рахматуллин</w:t>
      </w:r>
    </w:p>
    <w:p w:rsidR="00FE7B72" w:rsidRDefault="00FE7B72" w:rsidP="00FE7B72">
      <w:pPr>
        <w:rPr>
          <w:rFonts w:ascii="Times New Roman" w:eastAsia="PMingLiU" w:hAnsi="Times New Roman" w:cs="Times New Roman"/>
          <w:sz w:val="28"/>
        </w:rPr>
      </w:pPr>
      <w:r>
        <w:rPr>
          <w:rFonts w:ascii="Times New Roman" w:eastAsia="PMingLiU" w:hAnsi="Times New Roman" w:cs="Times New Roman"/>
          <w:sz w:val="28"/>
        </w:rPr>
        <w:t xml:space="preserve"> </w:t>
      </w: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Default="00FE7B72" w:rsidP="00FE7B72">
      <w:pPr>
        <w:rPr>
          <w:rFonts w:ascii="Times New Roman" w:eastAsia="PMingLiU" w:hAnsi="Times New Roman" w:cs="Times New Roman"/>
          <w:sz w:val="20"/>
          <w:szCs w:val="20"/>
        </w:rPr>
      </w:pPr>
    </w:p>
    <w:p w:rsidR="00FE7B72" w:rsidRPr="0059579C" w:rsidRDefault="00FE7B72" w:rsidP="00FE7B72">
      <w:pPr>
        <w:jc w:val="right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Приложение</w:t>
      </w:r>
    </w:p>
    <w:p w:rsidR="00FE7B72" w:rsidRPr="0059579C" w:rsidRDefault="00FE7B72" w:rsidP="00FE7B72">
      <w:pPr>
        <w:jc w:val="right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к решению  Совета депутатов </w:t>
      </w:r>
    </w:p>
    <w:p w:rsidR="00FE7B72" w:rsidRPr="0059579C" w:rsidRDefault="00FE7B72" w:rsidP="00FE7B72">
      <w:pPr>
        <w:jc w:val="right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Верхнечебеньковский сельсовет</w:t>
      </w:r>
    </w:p>
    <w:p w:rsidR="00FE7B72" w:rsidRPr="0059579C" w:rsidRDefault="00FE7B72" w:rsidP="00FE7B72">
      <w:pPr>
        <w:jc w:val="right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От</w:t>
      </w:r>
      <w:r w:rsidR="0059579C">
        <w:rPr>
          <w:rFonts w:ascii="Times New Roman" w:eastAsia="PMingLiU" w:hAnsi="Times New Roman" w:cs="Times New Roman"/>
          <w:sz w:val="28"/>
          <w:szCs w:val="28"/>
        </w:rPr>
        <w:t>23.03</w:t>
      </w:r>
      <w:r w:rsidRPr="0059579C">
        <w:rPr>
          <w:rFonts w:ascii="Times New Roman" w:eastAsia="PMingLiU" w:hAnsi="Times New Roman" w:cs="Times New Roman"/>
          <w:sz w:val="28"/>
          <w:szCs w:val="28"/>
        </w:rPr>
        <w:t>.2021 №</w:t>
      </w:r>
      <w:r w:rsidR="0059579C">
        <w:rPr>
          <w:rFonts w:ascii="Times New Roman" w:eastAsia="PMingLiU" w:hAnsi="Times New Roman" w:cs="Times New Roman"/>
          <w:sz w:val="28"/>
          <w:szCs w:val="28"/>
        </w:rPr>
        <w:t>22</w:t>
      </w:r>
    </w:p>
    <w:p w:rsidR="00FE7B72" w:rsidRDefault="00FE7B72" w:rsidP="00FE7B72">
      <w:pPr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 w:val="28"/>
          <w:szCs w:val="28"/>
        </w:rPr>
        <w:t>Изменения в Устав муниципального образования Верхнечебеньковский сельсовет</w:t>
      </w:r>
    </w:p>
    <w:p w:rsidR="00FE7B72" w:rsidRDefault="00FE7B72" w:rsidP="00FE7B72">
      <w:pPr>
        <w:rPr>
          <w:rFonts w:ascii="Times New Roman" w:eastAsia="PMingLiU" w:hAnsi="Times New Roman" w:cs="Times New Roman"/>
          <w:color w:val="FF0000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/>
          <w:sz w:val="28"/>
          <w:szCs w:val="28"/>
        </w:rPr>
        <w:t>Внести следующие изменения в Устав муниципального образования Верхнечебеньковский сельсовет</w:t>
      </w:r>
      <w:r>
        <w:rPr>
          <w:rFonts w:ascii="Times New Roman" w:eastAsia="PMingLiU" w:hAnsi="Times New Roman" w:cs="Times New Roman"/>
          <w:color w:val="FF0000"/>
          <w:sz w:val="28"/>
          <w:szCs w:val="28"/>
        </w:rPr>
        <w:t xml:space="preserve"> </w:t>
      </w:r>
    </w:p>
    <w:p w:rsidR="00FE7B72" w:rsidRPr="0059579C" w:rsidRDefault="00FE7B72" w:rsidP="00FE7B72">
      <w:pPr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 xml:space="preserve">         1.Часть 2 статьи 5 «Вопросы местного значения и права органов местного самоуправления сельсовета на решение вопросов, </w:t>
      </w:r>
      <w:bookmarkStart w:id="0" w:name="_GoBack"/>
      <w:bookmarkEnd w:id="0"/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 xml:space="preserve">не отнесенных к вопросам местного значения сельсовета» дополнить пунктами 16, 17 следующего содержания: </w:t>
      </w:r>
    </w:p>
    <w:p w:rsidR="00FE7B72" w:rsidRPr="0059579C" w:rsidRDefault="00FE7B72" w:rsidP="00FE7B72">
      <w:pPr>
        <w:tabs>
          <w:tab w:val="left" w:pos="1134"/>
        </w:tabs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.;</w:t>
      </w:r>
      <w:proofErr w:type="gramEnd"/>
    </w:p>
    <w:p w:rsidR="00FE7B72" w:rsidRPr="0059579C" w:rsidRDefault="00FE7B72" w:rsidP="00FE7B72">
      <w:pPr>
        <w:tabs>
          <w:tab w:val="left" w:pos="1134"/>
        </w:tabs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.»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>2. Часть 1 статьи 12 «Сход граждан» дополнить пунктом 4 следующего содержания: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«4)  в соответствии с законом Оренбургской области 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на части территории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населенного   пункта, входящего в состав поселения по вопросу введения и использования средств самообложения граждан на данной части территории населенного пункта;»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>3. Часть 1 статьи 12 «Сход граждан» дополнить  подпунктом 1.2 следующего содержания: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«1.2. Сход граждан, предусмотренный пунктом 4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численностью не менее 10 человек.»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>4. Часть 2 статьи 12 «Сход граждан» изложить в новой редакции:</w:t>
      </w:r>
    </w:p>
    <w:p w:rsidR="00FE7B72" w:rsidRPr="0059579C" w:rsidRDefault="00FE7B72" w:rsidP="00FE7B72">
      <w:pPr>
        <w:rPr>
          <w:rFonts w:ascii="Times New Roman" w:eastAsia="PMingLiU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59579C">
        <w:rPr>
          <w:rFonts w:ascii="Times New Roman" w:eastAsia="PMingLiU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« 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59579C">
        <w:rPr>
          <w:rFonts w:ascii="Times New Roman" w:eastAsia="PMingLiU" w:hAnsi="Times New Roman" w:cs="Times New Roman"/>
          <w:bCs/>
          <w:iCs/>
          <w:color w:val="FF0000"/>
          <w:sz w:val="28"/>
          <w:szCs w:val="28"/>
          <w:lang w:eastAsia="ru-RU"/>
        </w:rPr>
        <w:t>,</w:t>
      </w:r>
      <w:proofErr w:type="gramEnd"/>
      <w:r w:rsidRPr="0059579C">
        <w:rPr>
          <w:rFonts w:ascii="Times New Roman" w:eastAsia="PMingLiU" w:hAnsi="Times New Roman" w:cs="Times New Roman"/>
          <w:bCs/>
          <w:iCs/>
          <w:color w:val="FF0000"/>
          <w:sz w:val="28"/>
          <w:szCs w:val="28"/>
          <w:lang w:eastAsia="ru-RU"/>
        </w:rPr>
        <w:t xml:space="preserve"> если в населенном пункте отсутствует возможность одновременного </w:t>
      </w:r>
      <w:r w:rsidRPr="0059579C">
        <w:rPr>
          <w:rFonts w:ascii="Times New Roman" w:eastAsia="PMingLiU" w:hAnsi="Times New Roman" w:cs="Times New Roman"/>
          <w:bCs/>
          <w:iCs/>
          <w:color w:val="FF0000"/>
          <w:sz w:val="28"/>
          <w:szCs w:val="28"/>
          <w:lang w:eastAsia="ru-RU"/>
        </w:rPr>
        <w:lastRenderedPageBreak/>
        <w:t>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color w:val="FF0000"/>
          <w:kern w:val="2"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kern w:val="2"/>
          <w:sz w:val="28"/>
          <w:szCs w:val="28"/>
        </w:rPr>
        <w:t xml:space="preserve">5.Статью 13 дополнить статьей 13.1.  «Инициативные проекты»  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color w:val="FF0000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   «Статья 13,1. Инициативные проекты.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решения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.»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>6. Часть 6 статьи 14 «Староста сельского населенного пункта дополнить  пунктом 4.1 следующего содержания: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;»</w:t>
      </w:r>
      <w:proofErr w:type="gramEnd"/>
    </w:p>
    <w:p w:rsidR="00FE7B72" w:rsidRPr="0059579C" w:rsidRDefault="00FE7B72" w:rsidP="00FE7B72">
      <w:pPr>
        <w:pStyle w:val="7"/>
        <w:spacing w:line="240" w:lineRule="auto"/>
        <w:ind w:firstLine="709"/>
        <w:jc w:val="both"/>
        <w:rPr>
          <w:rFonts w:eastAsia="PMingLiU"/>
        </w:rPr>
      </w:pP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eastAsia="PMingLiU"/>
          <w:kern w:val="2"/>
          <w:sz w:val="28"/>
          <w:szCs w:val="28"/>
        </w:rPr>
        <w:t>7.</w:t>
      </w: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 xml:space="preserve"> Статьи 12 «Сход граждан» дополнить  частью 6.1 следующего содержания:</w:t>
      </w:r>
    </w:p>
    <w:p w:rsidR="00FE7B72" w:rsidRPr="0059579C" w:rsidRDefault="00FE7B72" w:rsidP="00FE7B72">
      <w:pPr>
        <w:keepLines/>
        <w:widowControl w:val="0"/>
        <w:ind w:firstLine="709"/>
        <w:jc w:val="both"/>
        <w:rPr>
          <w:rFonts w:ascii="Times New Roman" w:eastAsia="PMingLiU" w:hAnsi="Times New Roman" w:cs="Times New Roman"/>
          <w:bCs/>
          <w:kern w:val="2"/>
          <w:sz w:val="28"/>
          <w:szCs w:val="28"/>
        </w:rPr>
      </w:pPr>
      <w:r w:rsidRPr="0059579C">
        <w:rPr>
          <w:rFonts w:ascii="Times New Roman" w:eastAsia="PMingLiU" w:hAnsi="Times New Roman" w:cs="Times New Roman"/>
          <w:bCs/>
          <w:kern w:val="2"/>
          <w:sz w:val="28"/>
          <w:szCs w:val="28"/>
        </w:rPr>
        <w:t>« 6.1.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59579C">
        <w:rPr>
          <w:rFonts w:ascii="Times New Roman" w:eastAsia="PMingLiU" w:hAnsi="Times New Roman" w:cs="Times New Roman"/>
          <w:bCs/>
          <w:kern w:val="2"/>
          <w:sz w:val="28"/>
          <w:szCs w:val="28"/>
        </w:rPr>
        <w:t>.»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lastRenderedPageBreak/>
        <w:t>8. Части 1и 2 статьи 17 «Собрание граждан» изложить в следующей редакции:</w:t>
      </w:r>
    </w:p>
    <w:p w:rsidR="00FE7B72" w:rsidRPr="0059579C" w:rsidRDefault="00FE7B72" w:rsidP="00FE7B72">
      <w:pPr>
        <w:pStyle w:val="a3"/>
        <w:keepNext w:val="0"/>
        <w:tabs>
          <w:tab w:val="left" w:pos="-851"/>
        </w:tabs>
        <w:overflowPunct/>
        <w:adjustRightInd/>
        <w:spacing w:before="0" w:after="0" w:line="240" w:lineRule="auto"/>
        <w:ind w:firstLine="709"/>
        <w:jc w:val="both"/>
        <w:rPr>
          <w:rFonts w:eastAsia="PMingLiU"/>
          <w:b w:val="0"/>
          <w:bCs w:val="0"/>
        </w:rPr>
      </w:pPr>
      <w:r w:rsidRPr="0059579C">
        <w:rPr>
          <w:rFonts w:eastAsia="PMingLiU"/>
          <w:b w:val="0"/>
          <w:bCs w:val="0"/>
        </w:rPr>
        <w:t xml:space="preserve">«1.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59579C">
        <w:rPr>
          <w:rFonts w:eastAsia="PMingLiU"/>
          <w:b w:val="0"/>
          <w:bCs w:val="0"/>
        </w:rPr>
        <w:t>на части территории</w:t>
      </w:r>
      <w:proofErr w:type="gramEnd"/>
      <w:r w:rsidRPr="0059579C">
        <w:rPr>
          <w:rFonts w:eastAsia="PMingLiU"/>
          <w:b w:val="0"/>
          <w:bCs w:val="0"/>
        </w:rPr>
        <w:t xml:space="preserve"> муниципального образования могут проводиться собрания граждан. </w:t>
      </w:r>
    </w:p>
    <w:p w:rsidR="00FE7B72" w:rsidRPr="0059579C" w:rsidRDefault="00FE7B72" w:rsidP="00FE7B72">
      <w:pPr>
        <w:pStyle w:val="2"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2. Собрание граждан проводится по инициативе населения, представительного органа сельсовета, главы сельсовета, а также в случаях, предусмотренных Уставом территориального общественного самоуправления.</w:t>
      </w:r>
    </w:p>
    <w:p w:rsidR="00FE7B72" w:rsidRPr="0059579C" w:rsidRDefault="00FE7B72" w:rsidP="00FE7B72">
      <w:pPr>
        <w:pStyle w:val="2"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Собрание граждан, проводимое по инициативе Совета депутатов или главы сельсовета, назначается соответственно Советом депутатов или главой сельсовета.</w:t>
      </w:r>
    </w:p>
    <w:p w:rsidR="00FE7B72" w:rsidRPr="0059579C" w:rsidRDefault="00FE7B72" w:rsidP="00FE7B72">
      <w:pPr>
        <w:pStyle w:val="a3"/>
        <w:keepNext w:val="0"/>
        <w:tabs>
          <w:tab w:val="left" w:pos="-1134"/>
        </w:tabs>
        <w:overflowPunct/>
        <w:adjustRightInd/>
        <w:spacing w:before="0" w:after="0" w:line="240" w:lineRule="auto"/>
        <w:ind w:firstLine="709"/>
        <w:jc w:val="both"/>
        <w:rPr>
          <w:rFonts w:eastAsia="PMingLiU"/>
          <w:b w:val="0"/>
          <w:bCs w:val="0"/>
        </w:rPr>
      </w:pPr>
      <w:r w:rsidRPr="0059579C">
        <w:rPr>
          <w:rFonts w:eastAsia="PMingLiU"/>
          <w:b w:val="0"/>
          <w:bCs w:val="0"/>
        </w:rPr>
        <w:t>Назначение собрания граждан, проводимого по инициативе населения, осуществляется правовым актом Совета депутатов сельсовета.</w:t>
      </w:r>
    </w:p>
    <w:p w:rsidR="00FE7B72" w:rsidRPr="0059579C" w:rsidRDefault="00FE7B72" w:rsidP="00FE7B72">
      <w:pPr>
        <w:pStyle w:val="a3"/>
        <w:keepNext w:val="0"/>
        <w:tabs>
          <w:tab w:val="left" w:pos="-1134"/>
        </w:tabs>
        <w:overflowPunct/>
        <w:adjustRightInd/>
        <w:spacing w:before="0" w:after="0" w:line="240" w:lineRule="auto"/>
        <w:ind w:firstLine="709"/>
        <w:jc w:val="both"/>
        <w:rPr>
          <w:rFonts w:eastAsia="PMingLiU"/>
          <w:b w:val="0"/>
          <w:bCs w:val="0"/>
        </w:rPr>
      </w:pPr>
      <w:r w:rsidRPr="0059579C">
        <w:rPr>
          <w:rFonts w:eastAsia="PMingLiU"/>
          <w:b w:val="0"/>
          <w:bCs w:val="0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</w:t>
      </w:r>
      <w:proofErr w:type="gramStart"/>
      <w:r w:rsidRPr="0059579C">
        <w:rPr>
          <w:rFonts w:eastAsia="PMingLiU"/>
          <w:b w:val="0"/>
          <w:bCs w:val="0"/>
        </w:rPr>
        <w:t>.»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eastAsia="PMingLiU"/>
          <w:kern w:val="2"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>9. части 2,35,6,7  статьи 19  «Опрос граждан»  изложить в новой редакции:</w:t>
      </w:r>
    </w:p>
    <w:p w:rsidR="00FE7B72" w:rsidRPr="0059579C" w:rsidRDefault="00FE7B72" w:rsidP="00FE7B72">
      <w:pPr>
        <w:pStyle w:val="2"/>
        <w:tabs>
          <w:tab w:val="left" w:pos="0"/>
        </w:tabs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«2. 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E7B72" w:rsidRPr="0059579C" w:rsidRDefault="00FE7B72" w:rsidP="00FE7B72">
      <w:pPr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3. Опрос граждан проводится по инициативе:</w:t>
      </w:r>
    </w:p>
    <w:p w:rsidR="00FE7B72" w:rsidRPr="0059579C" w:rsidRDefault="00FE7B72" w:rsidP="00FE7B72">
      <w:pPr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1) Совета депутатов или главы сельсовета - по вопросам местного значения;</w:t>
      </w:r>
    </w:p>
    <w:p w:rsidR="00FE7B72" w:rsidRPr="0059579C" w:rsidRDefault="00FE7B72" w:rsidP="00FE7B72">
      <w:pPr>
        <w:pStyle w:val="2"/>
        <w:tabs>
          <w:tab w:val="left" w:pos="-426"/>
          <w:tab w:val="left" w:pos="720"/>
          <w:tab w:val="left" w:pos="1381"/>
        </w:tabs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ab/>
      </w:r>
      <w:proofErr w:type="gramStart"/>
      <w:r w:rsidRPr="0059579C">
        <w:rPr>
          <w:rFonts w:eastAsia="PMingLiU"/>
        </w:rPr>
        <w:t>2) органов государственной власти Оренбургской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  <w:proofErr w:type="gramEnd"/>
    </w:p>
    <w:p w:rsidR="00FE7B72" w:rsidRPr="0059579C" w:rsidRDefault="00FE7B72" w:rsidP="00FE7B72">
      <w:pPr>
        <w:pStyle w:val="2"/>
        <w:tabs>
          <w:tab w:val="left" w:pos="-426"/>
          <w:tab w:val="left" w:pos="720"/>
          <w:tab w:val="left" w:pos="1381"/>
        </w:tabs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E7B72" w:rsidRPr="0059579C" w:rsidRDefault="00FE7B72" w:rsidP="00FE7B72">
      <w:pPr>
        <w:pStyle w:val="2"/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lastRenderedPageBreak/>
        <w:t>5. Решение о назначении опроса граждан принимается Советом депутатов сельсовета.</w:t>
      </w:r>
    </w:p>
    <w:p w:rsidR="00FE7B72" w:rsidRPr="0059579C" w:rsidRDefault="00FE7B72" w:rsidP="00FE7B72">
      <w:pPr>
        <w:pStyle w:val="2"/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Для проведения опроса граждан может использоваться официальный сайт сельсовета в информационно-телекоммуникационной сети "Интернет".</w:t>
      </w:r>
    </w:p>
    <w:p w:rsidR="00FE7B72" w:rsidRPr="0059579C" w:rsidRDefault="00FE7B72" w:rsidP="00FE7B72">
      <w:pPr>
        <w:pStyle w:val="2"/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6. Жители муниципального образования должны быть проинформированы о проведении опроса граждан не менее чем за 10 дней до его проведения.</w:t>
      </w:r>
    </w:p>
    <w:p w:rsidR="00FE7B72" w:rsidRPr="0059579C" w:rsidRDefault="00FE7B72" w:rsidP="00FE7B72">
      <w:pPr>
        <w:pStyle w:val="2"/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7. Финансирование мероприятий, связанных с подготовкой и проведением опроса граждан, осуществляется:</w:t>
      </w:r>
    </w:p>
    <w:p w:rsidR="00FE7B72" w:rsidRPr="0059579C" w:rsidRDefault="00FE7B72" w:rsidP="00FE7B72">
      <w:pPr>
        <w:pStyle w:val="2"/>
        <w:overflowPunct/>
        <w:adjustRightInd/>
        <w:spacing w:before="0" w:after="0"/>
        <w:ind w:firstLine="709"/>
        <w:rPr>
          <w:rFonts w:eastAsia="PMingLiU"/>
        </w:rPr>
      </w:pPr>
      <w:r w:rsidRPr="0059579C">
        <w:rPr>
          <w:rFonts w:eastAsia="PMingLiU"/>
        </w:rPr>
        <w:t>1) за счет средств местного бюджета - при проведении его по инициативе органов местного самоуправления сельсовета или жителей сельсовета;</w:t>
      </w:r>
    </w:p>
    <w:p w:rsidR="00FE7B72" w:rsidRPr="0059579C" w:rsidRDefault="00FE7B72" w:rsidP="00FE7B72">
      <w:pPr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2) за счет средств бюджета Оренбургской области - при проведении его по инициативе органов государственной власти Оренбургской области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.»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>10. статью 26  «Депутат Совета депутатов сельсовета» дополнить  частями 6.1 и 7.1,14 следующего содержания: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«6.1 Депутату для осуществления своих </w:t>
      </w:r>
      <w:r w:rsidRPr="0059579C">
        <w:rPr>
          <w:rFonts w:ascii="Times New Roman" w:eastAsia="PMingLiU" w:hAnsi="Times New Roman" w:cs="Times New Roman"/>
          <w:b/>
          <w:sz w:val="28"/>
          <w:szCs w:val="28"/>
        </w:rPr>
        <w:t>полномочий на непостоянной основе</w:t>
      </w: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гарантируется сохранение места работы (должности) на период, продолжительность которого составляет в совокупности два 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7.1 Депутат, осуществляющий свои полномочия на непостоянной основе,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доходам». 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Указанные сведения подаются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</w:t>
      </w:r>
      <w:r w:rsidRPr="0059579C">
        <w:rPr>
          <w:rFonts w:ascii="Times New Roman" w:eastAsia="PMingLiU" w:hAnsi="Times New Roman" w:cs="Times New Roman"/>
          <w:sz w:val="28"/>
          <w:szCs w:val="28"/>
        </w:rPr>
        <w:lastRenderedPageBreak/>
        <w:t>некоторые акты Президента Российской Федерации", на бумажном носителе с использованием специального программного обеспечения "Справки БК".</w:t>
      </w:r>
    </w:p>
    <w:p w:rsidR="00FE7B72" w:rsidRPr="0059579C" w:rsidRDefault="00FE7B72" w:rsidP="00FE7B7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>В случае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,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не позднее 30 апреля года, следующего </w:t>
      </w:r>
      <w:proofErr w:type="gramStart"/>
      <w:r w:rsidRPr="0059579C">
        <w:rPr>
          <w:rFonts w:ascii="Times New Roman" w:eastAsia="PMingLiU" w:hAnsi="Times New Roman" w:cs="Times New Roman"/>
          <w:sz w:val="28"/>
          <w:szCs w:val="28"/>
        </w:rPr>
        <w:t>за</w:t>
      </w:r>
      <w:proofErr w:type="gramEnd"/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 отчетным.»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bCs/>
          <w:sz w:val="28"/>
          <w:szCs w:val="28"/>
        </w:rPr>
        <w:t xml:space="preserve">14. </w:t>
      </w:r>
      <w:proofErr w:type="gramStart"/>
      <w:r w:rsidRPr="0059579C">
        <w:rPr>
          <w:rFonts w:ascii="Times New Roman" w:eastAsia="PMingLiU" w:hAnsi="Times New Roman" w:cs="Times New Roman"/>
          <w:b/>
          <w:sz w:val="28"/>
          <w:szCs w:val="28"/>
        </w:rPr>
        <w:t xml:space="preserve">Депутат Совета депутатов, осуществляющий полномочия на постоянной основе, </w:t>
      </w: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местную администрацию ежегодно, не позднее 30 апреля года, следующего </w:t>
      </w:r>
      <w:proofErr w:type="gramStart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за</w:t>
      </w:r>
      <w:proofErr w:type="gramEnd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отчетным.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color w:val="FF0000"/>
          <w:sz w:val="28"/>
          <w:szCs w:val="28"/>
        </w:rPr>
        <w:t xml:space="preserve"> 11. Статью 28  «Глава сельсовета   дополнить  частью 12 следующего содержания: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b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«12 </w:t>
      </w:r>
      <w:r w:rsidRPr="0059579C">
        <w:rPr>
          <w:rFonts w:ascii="Times New Roman" w:eastAsia="PMingLiU" w:hAnsi="Times New Roman" w:cs="Times New Roman"/>
          <w:b/>
          <w:sz w:val="28"/>
          <w:szCs w:val="28"/>
        </w:rPr>
        <w:t>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b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sz w:val="28"/>
          <w:szCs w:val="28"/>
        </w:rPr>
        <w:lastRenderedPageBreak/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PMingLiU" w:hAnsi="Times New Roman" w:cs="Times New Roman"/>
          <w:b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местную администрацию ежегодно, не позднее 30 апреля года, следующего </w:t>
      </w:r>
      <w:proofErr w:type="gramStart"/>
      <w:r w:rsidRPr="0059579C">
        <w:rPr>
          <w:rFonts w:ascii="Times New Roman" w:eastAsia="PMingLiU" w:hAnsi="Times New Roman" w:cs="Times New Roman"/>
          <w:b/>
          <w:sz w:val="28"/>
          <w:szCs w:val="28"/>
        </w:rPr>
        <w:t>за</w:t>
      </w:r>
      <w:proofErr w:type="gramEnd"/>
      <w:r w:rsidRPr="0059579C">
        <w:rPr>
          <w:rFonts w:ascii="Times New Roman" w:eastAsia="PMingLiU" w:hAnsi="Times New Roman" w:cs="Times New Roman"/>
          <w:b/>
          <w:sz w:val="28"/>
          <w:szCs w:val="28"/>
        </w:rPr>
        <w:t xml:space="preserve"> отчетным.</w:t>
      </w:r>
    </w:p>
    <w:p w:rsidR="00FE7B72" w:rsidRPr="0059579C" w:rsidRDefault="00FE7B72" w:rsidP="00FE7B72">
      <w:pPr>
        <w:pStyle w:val="a3"/>
        <w:keepLines/>
        <w:widowControl w:val="0"/>
        <w:spacing w:before="0" w:after="0" w:line="240" w:lineRule="auto"/>
        <w:ind w:firstLine="709"/>
        <w:jc w:val="both"/>
        <w:rPr>
          <w:rFonts w:eastAsia="PMingLiU"/>
          <w:kern w:val="2"/>
        </w:rPr>
      </w:pPr>
      <w:r w:rsidRPr="0059579C">
        <w:rPr>
          <w:rFonts w:eastAsia="PMingLiU"/>
          <w:kern w:val="2"/>
        </w:rPr>
        <w:t xml:space="preserve">12. Изложить пункт 2 </w:t>
      </w:r>
      <w:r w:rsidRPr="0059579C">
        <w:rPr>
          <w:rFonts w:eastAsia="PMingLiU"/>
          <w:color w:val="FF0000"/>
          <w:kern w:val="2"/>
        </w:rPr>
        <w:t>части</w:t>
      </w:r>
      <w:r w:rsidRPr="0059579C">
        <w:rPr>
          <w:rFonts w:eastAsia="PMingLiU"/>
          <w:kern w:val="2"/>
        </w:rPr>
        <w:t xml:space="preserve"> 1 Статья 40. </w:t>
      </w:r>
      <w:r w:rsidRPr="0059579C">
        <w:rPr>
          <w:rFonts w:eastAsia="PMingLiU"/>
        </w:rPr>
        <w:t>Запреты, связанные с муниципальной службой в новой</w:t>
      </w:r>
      <w:r w:rsidRPr="0059579C">
        <w:rPr>
          <w:rFonts w:eastAsia="PMingLiU"/>
        </w:rPr>
        <w:tab/>
        <w:t xml:space="preserve"> редакции</w:t>
      </w:r>
      <w:proofErr w:type="gramStart"/>
      <w:r w:rsidRPr="0059579C">
        <w:rPr>
          <w:rFonts w:eastAsia="PMingLiU"/>
        </w:rPr>
        <w:t xml:space="preserve"> :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sz w:val="28"/>
          <w:szCs w:val="28"/>
        </w:rPr>
        <w:t xml:space="preserve">«2) </w:t>
      </w: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proofErr w:type="gramStart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proofErr w:type="gramStart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порядке</w:t>
      </w:r>
      <w:proofErr w:type="gramEnd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, установленном законом Оренбургской области;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Оренбургской области, иных объединениях муниципальных образований, а также в их органах управления;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</w:t>
      </w: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lastRenderedPageBreak/>
        <w:t>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proofErr w:type="spellStart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д</w:t>
      </w:r>
      <w:proofErr w:type="spellEnd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) иные случаи, предусмотренные федеральными законами;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color w:val="FF0000"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bCs/>
          <w:color w:val="FF0000"/>
          <w:sz w:val="28"/>
          <w:szCs w:val="28"/>
        </w:rPr>
        <w:t>13. Часть 1 Статья 40. «Запреты, связанные с муниципальной службой» дополнить пунктом 2.1  следующего содержания:</w:t>
      </w:r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«2.1) заниматься предпринимательской деятельностью лично или через доверенных лиц</w:t>
      </w:r>
      <w:proofErr w:type="gramStart"/>
      <w:r w:rsidRPr="0059579C">
        <w:rPr>
          <w:rFonts w:ascii="Times New Roman" w:eastAsia="PMingLiU" w:hAnsi="Times New Roman" w:cs="Times New Roman"/>
          <w:b/>
          <w:bCs/>
          <w:sz w:val="28"/>
          <w:szCs w:val="28"/>
        </w:rPr>
        <w:t>;»</w:t>
      </w:r>
      <w:proofErr w:type="gramEnd"/>
    </w:p>
    <w:p w:rsidR="00FE7B72" w:rsidRPr="0059579C" w:rsidRDefault="00FE7B72" w:rsidP="00FE7B72">
      <w:pPr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Cs/>
          <w:kern w:val="2"/>
        </w:rPr>
      </w:pPr>
      <w:r w:rsidRPr="0059579C">
        <w:rPr>
          <w:rFonts w:eastAsia="PMingLiU"/>
          <w:bCs/>
          <w:color w:val="FF0000"/>
          <w:kern w:val="2"/>
        </w:rPr>
        <w:t>14. Статью 60 дополнить статьей 60,1Финансовое и иное обеспечение реализации инициативных проектов»</w:t>
      </w:r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Cs/>
          <w:kern w:val="2"/>
        </w:rPr>
      </w:pPr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Cs/>
          <w:kern w:val="2"/>
        </w:rPr>
      </w:pPr>
      <w:r w:rsidRPr="0059579C">
        <w:rPr>
          <w:rFonts w:eastAsia="PMingLiU"/>
          <w:bCs/>
          <w:kern w:val="2"/>
        </w:rPr>
        <w:t>«Статья 60.1. Финансовое и иное обеспечение реализации инициативных проектов</w:t>
      </w:r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Cs/>
          <w:kern w:val="2"/>
        </w:rPr>
      </w:pPr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Cs/>
          <w:kern w:val="2"/>
        </w:rPr>
      </w:pPr>
      <w:r w:rsidRPr="0059579C">
        <w:rPr>
          <w:rFonts w:eastAsia="PMingLiU"/>
          <w:bCs/>
          <w:kern w:val="2"/>
        </w:rPr>
        <w:t xml:space="preserve">1. Источником финансового обеспечения реализации инициативных проектов, предусмотренных статьей 13.1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59579C">
        <w:rPr>
          <w:rFonts w:eastAsia="PMingLiU"/>
          <w:bCs/>
          <w:kern w:val="2"/>
        </w:rPr>
        <w:t>формируемые</w:t>
      </w:r>
      <w:proofErr w:type="gramEnd"/>
      <w:r w:rsidRPr="0059579C">
        <w:rPr>
          <w:rFonts w:eastAsia="PMingLiU"/>
          <w:bCs/>
          <w:kern w:val="2"/>
        </w:rPr>
        <w:t xml:space="preserve">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Cs/>
          <w:kern w:val="2"/>
        </w:rPr>
      </w:pPr>
      <w:r w:rsidRPr="0059579C">
        <w:rPr>
          <w:rFonts w:eastAsia="PMingLiU"/>
          <w:bCs/>
          <w:kern w:val="2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59579C">
        <w:rPr>
          <w:rFonts w:eastAsia="PMingLiU"/>
          <w:bCs/>
          <w:kern w:val="2"/>
        </w:rPr>
        <w:t>.»</w:t>
      </w:r>
      <w:proofErr w:type="gramEnd"/>
    </w:p>
    <w:p w:rsidR="00FE7B72" w:rsidRPr="0059579C" w:rsidRDefault="00FE7B72" w:rsidP="00FE7B72">
      <w:pPr>
        <w:pStyle w:val="2"/>
        <w:keepLines/>
        <w:widowControl w:val="0"/>
        <w:spacing w:before="0" w:after="0"/>
        <w:ind w:firstLine="709"/>
        <w:rPr>
          <w:rFonts w:eastAsia="PMingLiU"/>
          <w:b/>
          <w:bCs/>
          <w:kern w:val="2"/>
        </w:rPr>
      </w:pPr>
    </w:p>
    <w:p w:rsidR="005C0064" w:rsidRPr="0059579C" w:rsidRDefault="005C0064">
      <w:pPr>
        <w:rPr>
          <w:sz w:val="28"/>
          <w:szCs w:val="28"/>
        </w:rPr>
      </w:pPr>
    </w:p>
    <w:sectPr w:rsidR="005C0064" w:rsidRPr="0059579C" w:rsidSect="005C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9A"/>
    <w:multiLevelType w:val="hybridMultilevel"/>
    <w:tmpl w:val="17F0A1DA"/>
    <w:lvl w:ilvl="0" w:tplc="333CD94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77F0A"/>
    <w:multiLevelType w:val="hybridMultilevel"/>
    <w:tmpl w:val="E5C8DCAA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B72"/>
    <w:rsid w:val="002D3F59"/>
    <w:rsid w:val="0059579C"/>
    <w:rsid w:val="005C0064"/>
    <w:rsid w:val="00C27C82"/>
    <w:rsid w:val="00E338BB"/>
    <w:rsid w:val="00F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2"/>
    <w:pPr>
      <w:spacing w:line="240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FE7B72"/>
    <w:pPr>
      <w:keepNext/>
      <w:keepLines/>
      <w:widowControl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E7B72"/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paragraph" w:styleId="a3">
    <w:name w:val="Body Text Indent"/>
    <w:basedOn w:val="a"/>
    <w:link w:val="1"/>
    <w:semiHidden/>
    <w:unhideWhenUsed/>
    <w:rsid w:val="00FE7B72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7B72"/>
  </w:style>
  <w:style w:type="paragraph" w:styleId="2">
    <w:name w:val="Body Text Indent 2"/>
    <w:basedOn w:val="a"/>
    <w:link w:val="21"/>
    <w:semiHidden/>
    <w:unhideWhenUsed/>
    <w:rsid w:val="00FE7B72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7B72"/>
  </w:style>
  <w:style w:type="character" w:customStyle="1" w:styleId="1">
    <w:name w:val="Основной текст с отступом Знак1"/>
    <w:basedOn w:val="a0"/>
    <w:link w:val="a3"/>
    <w:semiHidden/>
    <w:locked/>
    <w:rsid w:val="00FE7B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FE7B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2524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2021-03-25T06:17:00Z</cp:lastPrinted>
  <dcterms:created xsi:type="dcterms:W3CDTF">2021-03-18T10:56:00Z</dcterms:created>
  <dcterms:modified xsi:type="dcterms:W3CDTF">2021-03-25T06:19:00Z</dcterms:modified>
</cp:coreProperties>
</file>