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E" w:rsidRPr="00BB22E0" w:rsidRDefault="00CB00AE" w:rsidP="00CB00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</w:t>
      </w:r>
      <w:r w:rsidR="00BB22E0">
        <w:rPr>
          <w:rFonts w:ascii="Arial" w:hAnsi="Arial"/>
          <w:b/>
          <w:sz w:val="28"/>
          <w:szCs w:val="28"/>
        </w:rPr>
        <w:t xml:space="preserve">   </w:t>
      </w:r>
      <w:r w:rsidRPr="00BB22E0">
        <w:rPr>
          <w:b/>
          <w:sz w:val="28"/>
          <w:szCs w:val="28"/>
        </w:rPr>
        <w:t>Российская Федерация</w:t>
      </w:r>
      <w:r w:rsidR="00901FD1" w:rsidRPr="00BB22E0">
        <w:rPr>
          <w:b/>
          <w:sz w:val="28"/>
          <w:szCs w:val="28"/>
        </w:rPr>
        <w:t xml:space="preserve">   </w:t>
      </w:r>
    </w:p>
    <w:p w:rsidR="00901FD1" w:rsidRDefault="00901FD1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</w:t>
      </w:r>
      <w:r w:rsidR="00CB00AE">
        <w:rPr>
          <w:rFonts w:ascii="Arial" w:hAnsi="Arial"/>
          <w:b/>
          <w:sz w:val="28"/>
          <w:szCs w:val="28"/>
        </w:rPr>
        <w:t xml:space="preserve">  </w:t>
      </w:r>
      <w:r w:rsidR="00BB22E0">
        <w:rPr>
          <w:rFonts w:ascii="Arial" w:hAnsi="Arial"/>
          <w:b/>
          <w:sz w:val="28"/>
          <w:szCs w:val="28"/>
        </w:rPr>
        <w:t xml:space="preserve"> </w:t>
      </w:r>
      <w:r w:rsidR="00BB22E0">
        <w:rPr>
          <w:b/>
          <w:sz w:val="28"/>
          <w:szCs w:val="28"/>
        </w:rPr>
        <w:t>Совет депутатов</w:t>
      </w:r>
    </w:p>
    <w:p w:rsidR="00FB598C" w:rsidRDefault="00FB598C" w:rsidP="00FB59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 образования</w:t>
      </w:r>
    </w:p>
    <w:p w:rsidR="00CB00AE" w:rsidRPr="00E17727" w:rsidRDefault="00CB00AE" w:rsidP="00FB59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Верхнечебеньковский сельсовет</w:t>
      </w:r>
    </w:p>
    <w:p w:rsidR="00901FD1" w:rsidRPr="00E17727" w:rsidRDefault="00CB00AE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Сакмарского</w:t>
      </w:r>
      <w:r w:rsidR="00901FD1" w:rsidRPr="00E1772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901FD1" w:rsidRDefault="00FB598C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1FD1" w:rsidRPr="00E17727">
        <w:rPr>
          <w:b/>
          <w:sz w:val="28"/>
          <w:szCs w:val="28"/>
        </w:rPr>
        <w:t>Оренбургской области</w:t>
      </w:r>
    </w:p>
    <w:p w:rsidR="00BB22E0" w:rsidRPr="00E17727" w:rsidRDefault="00BB22E0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01FD1" w:rsidRPr="00E17727" w:rsidRDefault="00BB22E0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РЕШЕНИЕ</w:t>
      </w:r>
    </w:p>
    <w:p w:rsidR="00901FD1" w:rsidRPr="00E17727" w:rsidRDefault="00901FD1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01FD1" w:rsidRPr="00E17727" w:rsidRDefault="007C70F3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0B86">
        <w:rPr>
          <w:b/>
          <w:sz w:val="28"/>
          <w:szCs w:val="28"/>
        </w:rPr>
        <w:t>25</w:t>
      </w:r>
      <w:r w:rsidR="00511454">
        <w:rPr>
          <w:b/>
          <w:sz w:val="28"/>
          <w:szCs w:val="28"/>
        </w:rPr>
        <w:t>.02.2016</w:t>
      </w:r>
      <w:r w:rsidR="00212DDC">
        <w:rPr>
          <w:b/>
          <w:sz w:val="28"/>
          <w:szCs w:val="28"/>
        </w:rPr>
        <w:t>года</w:t>
      </w:r>
      <w:r w:rsidR="00901FD1" w:rsidRPr="00E17727">
        <w:rPr>
          <w:b/>
          <w:sz w:val="28"/>
          <w:szCs w:val="28"/>
        </w:rPr>
        <w:t xml:space="preserve"> №</w:t>
      </w:r>
      <w:r w:rsidR="00D92B64">
        <w:rPr>
          <w:b/>
          <w:sz w:val="28"/>
          <w:szCs w:val="28"/>
        </w:rPr>
        <w:t xml:space="preserve"> 17</w:t>
      </w:r>
    </w:p>
    <w:p w:rsidR="00901FD1" w:rsidRDefault="00CB00AE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ерхние - Чебеньки</w:t>
      </w:r>
    </w:p>
    <w:p w:rsidR="00FB598C" w:rsidRDefault="00FB598C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B598C" w:rsidRPr="00E17727" w:rsidRDefault="00FB598C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01FD1" w:rsidRDefault="00C2421F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</w:t>
      </w:r>
    </w:p>
    <w:p w:rsidR="00C2421F" w:rsidRDefault="00C2421F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2421F" w:rsidRDefault="00C2421F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C2421F" w:rsidRDefault="00511454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2015</w:t>
      </w:r>
      <w:r w:rsidR="00BB22E0">
        <w:rPr>
          <w:sz w:val="28"/>
          <w:szCs w:val="28"/>
        </w:rPr>
        <w:t xml:space="preserve"> год</w:t>
      </w:r>
      <w:r w:rsidR="00C2421F">
        <w:rPr>
          <w:sz w:val="28"/>
          <w:szCs w:val="28"/>
        </w:rPr>
        <w:t>.</w:t>
      </w:r>
    </w:p>
    <w:p w:rsidR="00C2421F" w:rsidRDefault="00C2421F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421F" w:rsidRDefault="00C2421F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421F" w:rsidRDefault="00C2421F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</w:t>
      </w:r>
      <w:r w:rsidR="00BB22E0">
        <w:rPr>
          <w:sz w:val="28"/>
          <w:szCs w:val="28"/>
        </w:rPr>
        <w:t xml:space="preserve">отрев </w:t>
      </w:r>
      <w:r w:rsidR="00F84620">
        <w:rPr>
          <w:sz w:val="28"/>
          <w:szCs w:val="28"/>
        </w:rPr>
        <w:t>и обсудив доклад специалиста 1 категории – бухгалтера администрации МО Верхнечебеньковский сельсовет Ю.Н.Япиевой «Об итогах</w:t>
      </w:r>
      <w:r w:rsidR="00BB22E0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бюджета</w:t>
      </w:r>
      <w:r w:rsidR="00F84620">
        <w:rPr>
          <w:sz w:val="28"/>
          <w:szCs w:val="28"/>
        </w:rPr>
        <w:t xml:space="preserve"> МО</w:t>
      </w:r>
      <w:r w:rsidR="00BB22E0">
        <w:rPr>
          <w:sz w:val="28"/>
          <w:szCs w:val="28"/>
        </w:rPr>
        <w:t xml:space="preserve"> Верхнеч</w:t>
      </w:r>
      <w:r w:rsidR="00F84620">
        <w:rPr>
          <w:sz w:val="28"/>
          <w:szCs w:val="28"/>
        </w:rPr>
        <w:t>ебеньковский сельсовет</w:t>
      </w:r>
      <w:r w:rsidR="00511454">
        <w:rPr>
          <w:sz w:val="28"/>
          <w:szCs w:val="28"/>
        </w:rPr>
        <w:t xml:space="preserve"> за 2015</w:t>
      </w:r>
      <w:r w:rsidR="00BB22E0">
        <w:rPr>
          <w:sz w:val="28"/>
          <w:szCs w:val="28"/>
        </w:rPr>
        <w:t xml:space="preserve"> год</w:t>
      </w:r>
      <w:r w:rsidR="00F84620">
        <w:rPr>
          <w:sz w:val="28"/>
          <w:szCs w:val="28"/>
        </w:rPr>
        <w:t xml:space="preserve">», </w:t>
      </w: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исполнение бюджета администрации Верхнеч</w:t>
      </w:r>
      <w:r w:rsidR="00511454">
        <w:rPr>
          <w:sz w:val="28"/>
          <w:szCs w:val="28"/>
        </w:rPr>
        <w:t>ебеньковского сельсовета за 2015</w:t>
      </w:r>
      <w:r>
        <w:rPr>
          <w:sz w:val="28"/>
          <w:szCs w:val="28"/>
        </w:rPr>
        <w:t xml:space="preserve"> год</w:t>
      </w:r>
      <w:r w:rsidR="00946EC3">
        <w:rPr>
          <w:sz w:val="28"/>
          <w:szCs w:val="28"/>
        </w:rPr>
        <w:t xml:space="preserve"> по доходам в сумме </w:t>
      </w:r>
      <w:r w:rsidR="00511454">
        <w:rPr>
          <w:sz w:val="28"/>
          <w:szCs w:val="28"/>
        </w:rPr>
        <w:t>6 479 299,17</w:t>
      </w:r>
      <w:r>
        <w:rPr>
          <w:sz w:val="28"/>
          <w:szCs w:val="28"/>
        </w:rPr>
        <w:t xml:space="preserve"> рублей, </w:t>
      </w:r>
      <w:r w:rsidR="00690395">
        <w:rPr>
          <w:sz w:val="28"/>
          <w:szCs w:val="28"/>
        </w:rPr>
        <w:t xml:space="preserve">по расходам в сумме </w:t>
      </w:r>
      <w:r w:rsidR="00511454">
        <w:rPr>
          <w:sz w:val="28"/>
          <w:szCs w:val="28"/>
        </w:rPr>
        <w:t>6 776 739,10</w:t>
      </w:r>
      <w:r w:rsidR="00690395">
        <w:rPr>
          <w:sz w:val="28"/>
          <w:szCs w:val="28"/>
        </w:rPr>
        <w:t xml:space="preserve"> рублей.</w:t>
      </w: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942BC2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F84620">
        <w:rPr>
          <w:sz w:val="28"/>
          <w:szCs w:val="28"/>
        </w:rPr>
        <w:t xml:space="preserve">                                                  </w:t>
      </w:r>
      <w:r w:rsidR="003712A3">
        <w:rPr>
          <w:sz w:val="28"/>
          <w:szCs w:val="28"/>
        </w:rPr>
        <w:t>А.Г.Салихов</w:t>
      </w:r>
    </w:p>
    <w:p w:rsidR="00F84620" w:rsidRDefault="00942BC2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20" w:rsidRDefault="00F84620" w:rsidP="00F84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21F" w:rsidRDefault="00C2421F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4620" w:rsidRDefault="0098598C" w:rsidP="00D1414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</w:t>
      </w:r>
      <w:r w:rsidR="00511454">
        <w:rPr>
          <w:sz w:val="28"/>
          <w:szCs w:val="28"/>
        </w:rPr>
        <w:t>ет об исполнении бюджета за 2015</w:t>
      </w:r>
      <w:r>
        <w:rPr>
          <w:sz w:val="28"/>
          <w:szCs w:val="28"/>
        </w:rPr>
        <w:t xml:space="preserve"> год.</w:t>
      </w:r>
    </w:p>
    <w:p w:rsidR="0098598C" w:rsidRDefault="0098598C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598C" w:rsidRDefault="0098598C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администрации МО Верхнечебеньковский сельсовет в целом по </w:t>
      </w:r>
      <w:r w:rsidR="00690395">
        <w:rPr>
          <w:sz w:val="28"/>
          <w:szCs w:val="28"/>
        </w:rPr>
        <w:t xml:space="preserve">доходам исполнен на </w:t>
      </w:r>
      <w:r w:rsidR="00511454">
        <w:rPr>
          <w:sz w:val="28"/>
          <w:szCs w:val="28"/>
        </w:rPr>
        <w:t>6 479 299,17</w:t>
      </w:r>
      <w:r w:rsidR="00946EC3">
        <w:rPr>
          <w:sz w:val="28"/>
          <w:szCs w:val="28"/>
        </w:rPr>
        <w:t xml:space="preserve"> рублей или на </w:t>
      </w:r>
      <w:r w:rsidR="00511454">
        <w:rPr>
          <w:sz w:val="28"/>
          <w:szCs w:val="28"/>
        </w:rPr>
        <w:t>101</w:t>
      </w:r>
      <w:r>
        <w:rPr>
          <w:sz w:val="28"/>
          <w:szCs w:val="28"/>
        </w:rPr>
        <w:t>%, по р</w:t>
      </w:r>
      <w:r w:rsidR="00690395">
        <w:rPr>
          <w:sz w:val="28"/>
          <w:szCs w:val="28"/>
        </w:rPr>
        <w:t xml:space="preserve">асходам – на </w:t>
      </w:r>
      <w:r w:rsidR="003712A3">
        <w:rPr>
          <w:sz w:val="28"/>
          <w:szCs w:val="28"/>
        </w:rPr>
        <w:t>6 </w:t>
      </w:r>
      <w:r w:rsidR="00511454">
        <w:rPr>
          <w:sz w:val="28"/>
          <w:szCs w:val="28"/>
        </w:rPr>
        <w:t>776 739,10</w:t>
      </w:r>
      <w:r>
        <w:rPr>
          <w:sz w:val="28"/>
          <w:szCs w:val="28"/>
        </w:rPr>
        <w:t xml:space="preserve"> рублей или на </w:t>
      </w:r>
      <w:r w:rsidR="001744B2">
        <w:rPr>
          <w:sz w:val="28"/>
          <w:szCs w:val="28"/>
        </w:rPr>
        <w:t>93</w:t>
      </w:r>
      <w:r>
        <w:rPr>
          <w:sz w:val="28"/>
          <w:szCs w:val="28"/>
        </w:rPr>
        <w:t>%. Остаток средств на конец о</w:t>
      </w:r>
      <w:r w:rsidR="001744B2">
        <w:rPr>
          <w:sz w:val="28"/>
          <w:szCs w:val="28"/>
        </w:rPr>
        <w:t>тчетного года или на начало 2015</w:t>
      </w:r>
      <w:r>
        <w:rPr>
          <w:sz w:val="28"/>
          <w:szCs w:val="28"/>
        </w:rPr>
        <w:t xml:space="preserve"> года составляет </w:t>
      </w:r>
      <w:r w:rsidR="001744B2">
        <w:rPr>
          <w:sz w:val="28"/>
          <w:szCs w:val="28"/>
        </w:rPr>
        <w:t xml:space="preserve">493 184,48 </w:t>
      </w:r>
      <w:r w:rsidRPr="003712A3">
        <w:rPr>
          <w:sz w:val="28"/>
          <w:szCs w:val="28"/>
        </w:rPr>
        <w:t>р</w:t>
      </w:r>
      <w:r w:rsidR="00EE56F6" w:rsidRPr="003712A3">
        <w:rPr>
          <w:sz w:val="28"/>
          <w:szCs w:val="28"/>
        </w:rPr>
        <w:t>у</w:t>
      </w:r>
      <w:r w:rsidRPr="003712A3">
        <w:rPr>
          <w:sz w:val="28"/>
          <w:szCs w:val="28"/>
        </w:rPr>
        <w:t>блей</w:t>
      </w:r>
      <w:r w:rsidR="000A1150">
        <w:rPr>
          <w:sz w:val="28"/>
          <w:szCs w:val="28"/>
        </w:rPr>
        <w:t>.</w:t>
      </w:r>
    </w:p>
    <w:p w:rsidR="00EE56F6" w:rsidRDefault="00EE56F6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E56F6">
        <w:rPr>
          <w:b/>
          <w:sz w:val="28"/>
          <w:szCs w:val="28"/>
        </w:rPr>
        <w:t>ДОХОДЫ.</w:t>
      </w:r>
    </w:p>
    <w:p w:rsidR="00A6487B" w:rsidRPr="00A6487B" w:rsidRDefault="00A6487B" w:rsidP="00A648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Доходы бюджета Верхнеч</w:t>
      </w:r>
      <w:r w:rsidR="001744B2">
        <w:rPr>
          <w:sz w:val="28"/>
          <w:szCs w:val="28"/>
        </w:rPr>
        <w:t>ебеньковского сельсовета за 2015</w:t>
      </w:r>
      <w:r>
        <w:rPr>
          <w:sz w:val="28"/>
          <w:szCs w:val="28"/>
        </w:rPr>
        <w:t xml:space="preserve"> год утверждены в сумме </w:t>
      </w:r>
      <w:r w:rsidR="003712A3">
        <w:rPr>
          <w:sz w:val="28"/>
          <w:szCs w:val="28"/>
        </w:rPr>
        <w:t>6</w:t>
      </w:r>
      <w:r w:rsidR="001744B2">
        <w:rPr>
          <w:sz w:val="28"/>
          <w:szCs w:val="28"/>
        </w:rPr>
        <w:t> 400 600,00</w:t>
      </w:r>
      <w:r>
        <w:rPr>
          <w:sz w:val="28"/>
          <w:szCs w:val="28"/>
        </w:rPr>
        <w:t xml:space="preserve"> рублей, исполнены в сумме </w:t>
      </w:r>
      <w:r w:rsidR="001744B2">
        <w:rPr>
          <w:sz w:val="28"/>
          <w:szCs w:val="28"/>
        </w:rPr>
        <w:t>6 479 299,17 рублей или на 101</w:t>
      </w:r>
      <w:r>
        <w:rPr>
          <w:sz w:val="28"/>
          <w:szCs w:val="28"/>
        </w:rPr>
        <w:t>%.</w:t>
      </w:r>
    </w:p>
    <w:p w:rsidR="005D6DF7" w:rsidRDefault="000A1150" w:rsidP="005D6D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E4CA8">
        <w:rPr>
          <w:b/>
          <w:sz w:val="28"/>
          <w:szCs w:val="28"/>
        </w:rPr>
        <w:t>Налог на доходы ф</w:t>
      </w:r>
      <w:r w:rsidR="00CE674D" w:rsidRPr="006E4CA8">
        <w:rPr>
          <w:b/>
          <w:sz w:val="28"/>
          <w:szCs w:val="28"/>
        </w:rPr>
        <w:t>изических лиц</w:t>
      </w:r>
      <w:r w:rsidR="00CE674D">
        <w:rPr>
          <w:sz w:val="28"/>
          <w:szCs w:val="28"/>
        </w:rPr>
        <w:t xml:space="preserve">: утверждено </w:t>
      </w:r>
      <w:r w:rsidR="003712A3">
        <w:rPr>
          <w:sz w:val="28"/>
          <w:szCs w:val="28"/>
        </w:rPr>
        <w:t>–</w:t>
      </w:r>
      <w:r w:rsidR="00CE674D">
        <w:rPr>
          <w:sz w:val="28"/>
          <w:szCs w:val="28"/>
        </w:rPr>
        <w:t xml:space="preserve"> </w:t>
      </w:r>
      <w:r w:rsidR="00386177">
        <w:rPr>
          <w:sz w:val="28"/>
          <w:szCs w:val="28"/>
        </w:rPr>
        <w:t>138 2</w:t>
      </w:r>
      <w:r w:rsidR="0083782D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рублей, исполнено – </w:t>
      </w:r>
      <w:r w:rsidR="001744B2">
        <w:rPr>
          <w:sz w:val="28"/>
          <w:szCs w:val="28"/>
        </w:rPr>
        <w:t>225</w:t>
      </w:r>
      <w:r w:rsidR="00386177">
        <w:rPr>
          <w:sz w:val="28"/>
          <w:szCs w:val="28"/>
        </w:rPr>
        <w:t> 961,77</w:t>
      </w:r>
      <w:r>
        <w:rPr>
          <w:sz w:val="28"/>
          <w:szCs w:val="28"/>
        </w:rPr>
        <w:t xml:space="preserve"> рублей или на </w:t>
      </w:r>
      <w:r w:rsidR="00386177">
        <w:rPr>
          <w:sz w:val="28"/>
          <w:szCs w:val="28"/>
        </w:rPr>
        <w:t>164</w:t>
      </w:r>
      <w:r>
        <w:rPr>
          <w:sz w:val="28"/>
          <w:szCs w:val="28"/>
        </w:rPr>
        <w:t xml:space="preserve">%; </w:t>
      </w:r>
      <w:r w:rsidRPr="006E4CA8">
        <w:rPr>
          <w:b/>
          <w:sz w:val="28"/>
          <w:szCs w:val="28"/>
        </w:rPr>
        <w:t>налог на имущество физических лиц</w:t>
      </w:r>
      <w:r>
        <w:rPr>
          <w:sz w:val="28"/>
          <w:szCs w:val="28"/>
        </w:rPr>
        <w:t xml:space="preserve">: утверждено – </w:t>
      </w:r>
      <w:r w:rsidR="00386177">
        <w:rPr>
          <w:sz w:val="28"/>
          <w:szCs w:val="28"/>
        </w:rPr>
        <w:t>45 200</w:t>
      </w:r>
      <w:r>
        <w:rPr>
          <w:sz w:val="28"/>
          <w:szCs w:val="28"/>
        </w:rPr>
        <w:t xml:space="preserve"> рублей, исполнено – </w:t>
      </w:r>
      <w:r w:rsidR="00386177">
        <w:rPr>
          <w:sz w:val="28"/>
          <w:szCs w:val="28"/>
        </w:rPr>
        <w:t>46 505,68</w:t>
      </w:r>
      <w:r>
        <w:rPr>
          <w:sz w:val="28"/>
          <w:szCs w:val="28"/>
        </w:rPr>
        <w:t xml:space="preserve"> рублей или </w:t>
      </w:r>
      <w:r w:rsidR="00386177">
        <w:rPr>
          <w:sz w:val="28"/>
          <w:szCs w:val="28"/>
        </w:rPr>
        <w:t>103</w:t>
      </w:r>
      <w:r>
        <w:rPr>
          <w:sz w:val="28"/>
          <w:szCs w:val="28"/>
        </w:rPr>
        <w:t xml:space="preserve">%; </w:t>
      </w:r>
      <w:r w:rsidR="005D6DF7">
        <w:rPr>
          <w:sz w:val="28"/>
          <w:szCs w:val="28"/>
        </w:rPr>
        <w:t xml:space="preserve"> </w:t>
      </w:r>
      <w:r w:rsidR="005D6DF7" w:rsidRPr="006E4CA8">
        <w:rPr>
          <w:b/>
          <w:sz w:val="28"/>
          <w:szCs w:val="28"/>
        </w:rPr>
        <w:t>земе</w:t>
      </w:r>
      <w:r w:rsidR="00CE674D" w:rsidRPr="006E4CA8">
        <w:rPr>
          <w:b/>
          <w:sz w:val="28"/>
          <w:szCs w:val="28"/>
        </w:rPr>
        <w:t>льный налог</w:t>
      </w:r>
      <w:r w:rsidR="00386177">
        <w:rPr>
          <w:sz w:val="28"/>
          <w:szCs w:val="28"/>
        </w:rPr>
        <w:t>: утверждено – 441</w:t>
      </w:r>
      <w:r w:rsidR="003712A3">
        <w:rPr>
          <w:sz w:val="28"/>
          <w:szCs w:val="28"/>
        </w:rPr>
        <w:t xml:space="preserve"> 000</w:t>
      </w:r>
      <w:r w:rsidR="005D6DF7">
        <w:rPr>
          <w:sz w:val="28"/>
          <w:szCs w:val="28"/>
        </w:rPr>
        <w:t xml:space="preserve"> рублей, исполнено</w:t>
      </w:r>
      <w:r w:rsidR="0083782D">
        <w:rPr>
          <w:sz w:val="28"/>
          <w:szCs w:val="28"/>
        </w:rPr>
        <w:t xml:space="preserve"> </w:t>
      </w:r>
      <w:r w:rsidR="00386177">
        <w:rPr>
          <w:sz w:val="28"/>
          <w:szCs w:val="28"/>
        </w:rPr>
        <w:t>467 109,72</w:t>
      </w:r>
      <w:r w:rsidR="005D6DF7">
        <w:rPr>
          <w:sz w:val="28"/>
          <w:szCs w:val="28"/>
        </w:rPr>
        <w:t xml:space="preserve"> рублей или </w:t>
      </w:r>
      <w:r w:rsidR="00386177">
        <w:rPr>
          <w:sz w:val="28"/>
          <w:szCs w:val="28"/>
        </w:rPr>
        <w:t>106</w:t>
      </w:r>
      <w:r w:rsidR="005D6DF7">
        <w:rPr>
          <w:sz w:val="28"/>
          <w:szCs w:val="28"/>
        </w:rPr>
        <w:t xml:space="preserve">%; </w:t>
      </w:r>
      <w:r w:rsidR="005D6DF7" w:rsidRPr="006E4CA8">
        <w:rPr>
          <w:b/>
          <w:sz w:val="28"/>
          <w:szCs w:val="28"/>
        </w:rPr>
        <w:t>госпошлина за совершение нотариальных действий</w:t>
      </w:r>
      <w:r w:rsidR="005D6DF7">
        <w:rPr>
          <w:sz w:val="28"/>
          <w:szCs w:val="28"/>
        </w:rPr>
        <w:t xml:space="preserve">: утверждено </w:t>
      </w:r>
      <w:r w:rsidR="00386177">
        <w:rPr>
          <w:sz w:val="28"/>
          <w:szCs w:val="28"/>
        </w:rPr>
        <w:t xml:space="preserve">   17 300</w:t>
      </w:r>
      <w:r w:rsidR="005D6DF7">
        <w:rPr>
          <w:sz w:val="28"/>
          <w:szCs w:val="28"/>
        </w:rPr>
        <w:t xml:space="preserve"> рублей, исполнено – </w:t>
      </w:r>
      <w:r w:rsidR="00386177">
        <w:rPr>
          <w:sz w:val="28"/>
          <w:szCs w:val="28"/>
        </w:rPr>
        <w:t>17 325</w:t>
      </w:r>
      <w:r w:rsidR="005D6DF7">
        <w:rPr>
          <w:sz w:val="28"/>
          <w:szCs w:val="28"/>
        </w:rPr>
        <w:t xml:space="preserve"> рублей или </w:t>
      </w:r>
      <w:r w:rsidR="00386177">
        <w:rPr>
          <w:sz w:val="28"/>
          <w:szCs w:val="28"/>
        </w:rPr>
        <w:t>100</w:t>
      </w:r>
      <w:r w:rsidR="001F54E2">
        <w:rPr>
          <w:sz w:val="28"/>
          <w:szCs w:val="28"/>
        </w:rPr>
        <w:t>%;</w:t>
      </w:r>
      <w:proofErr w:type="gramEnd"/>
      <w:r w:rsidR="001F54E2">
        <w:rPr>
          <w:sz w:val="28"/>
          <w:szCs w:val="28"/>
        </w:rPr>
        <w:t xml:space="preserve"> </w:t>
      </w:r>
      <w:r w:rsidR="001F54E2" w:rsidRPr="001F54E2">
        <w:rPr>
          <w:b/>
          <w:sz w:val="28"/>
          <w:szCs w:val="28"/>
        </w:rPr>
        <w:t>акцизы на дизельное топливо</w:t>
      </w:r>
      <w:r w:rsidR="001F54E2" w:rsidRPr="001F54E2">
        <w:rPr>
          <w:sz w:val="28"/>
          <w:szCs w:val="28"/>
        </w:rPr>
        <w:t>:</w:t>
      </w:r>
      <w:r w:rsidR="00386177">
        <w:rPr>
          <w:sz w:val="28"/>
          <w:szCs w:val="28"/>
        </w:rPr>
        <w:t xml:space="preserve"> утверждено – 373 800 рублей, исполнено – 337 044,63</w:t>
      </w:r>
      <w:r w:rsidR="001F54E2">
        <w:rPr>
          <w:sz w:val="28"/>
          <w:szCs w:val="28"/>
        </w:rPr>
        <w:t xml:space="preserve"> рублей или</w:t>
      </w:r>
      <w:r w:rsidR="00540D2D">
        <w:rPr>
          <w:sz w:val="28"/>
          <w:szCs w:val="28"/>
        </w:rPr>
        <w:t xml:space="preserve">  на 90</w:t>
      </w:r>
      <w:r w:rsidR="001F54E2">
        <w:rPr>
          <w:sz w:val="28"/>
          <w:szCs w:val="28"/>
        </w:rPr>
        <w:t xml:space="preserve">%; </w:t>
      </w:r>
      <w:r w:rsidR="001F54E2" w:rsidRPr="001F54E2">
        <w:rPr>
          <w:sz w:val="28"/>
          <w:szCs w:val="28"/>
        </w:rPr>
        <w:t xml:space="preserve"> </w:t>
      </w:r>
      <w:r w:rsidR="001F54E2" w:rsidRPr="001F54E2">
        <w:rPr>
          <w:b/>
          <w:sz w:val="28"/>
          <w:szCs w:val="28"/>
        </w:rPr>
        <w:t>акцизы на моторные масла</w:t>
      </w:r>
      <w:r w:rsidR="001F54E2">
        <w:rPr>
          <w:b/>
          <w:sz w:val="28"/>
          <w:szCs w:val="28"/>
        </w:rPr>
        <w:t xml:space="preserve">: </w:t>
      </w:r>
      <w:r w:rsidR="00540D2D">
        <w:rPr>
          <w:sz w:val="28"/>
          <w:szCs w:val="28"/>
        </w:rPr>
        <w:t>утверждено – 9 9</w:t>
      </w:r>
      <w:r w:rsidR="001F54E2" w:rsidRPr="001F54E2">
        <w:rPr>
          <w:sz w:val="28"/>
          <w:szCs w:val="28"/>
        </w:rPr>
        <w:t>00 рублей,</w:t>
      </w:r>
      <w:r w:rsidR="001F54E2">
        <w:rPr>
          <w:b/>
          <w:sz w:val="28"/>
          <w:szCs w:val="28"/>
        </w:rPr>
        <w:t xml:space="preserve"> </w:t>
      </w:r>
      <w:r w:rsidR="00540D2D">
        <w:rPr>
          <w:sz w:val="28"/>
          <w:szCs w:val="28"/>
        </w:rPr>
        <w:t>исполнено – 9 130,71</w:t>
      </w:r>
      <w:r w:rsidR="001F54E2" w:rsidRPr="001F54E2">
        <w:rPr>
          <w:sz w:val="28"/>
          <w:szCs w:val="28"/>
        </w:rPr>
        <w:t xml:space="preserve"> рублей</w:t>
      </w:r>
      <w:r w:rsidR="001F54E2">
        <w:rPr>
          <w:sz w:val="28"/>
          <w:szCs w:val="28"/>
        </w:rPr>
        <w:t xml:space="preserve"> или </w:t>
      </w:r>
      <w:r w:rsidR="00540D2D">
        <w:rPr>
          <w:sz w:val="28"/>
          <w:szCs w:val="28"/>
        </w:rPr>
        <w:t>на 92</w:t>
      </w:r>
      <w:r w:rsidR="001F54E2">
        <w:rPr>
          <w:sz w:val="28"/>
          <w:szCs w:val="28"/>
        </w:rPr>
        <w:t>%;</w:t>
      </w:r>
      <w:r w:rsidR="001F54E2" w:rsidRPr="001F54E2">
        <w:rPr>
          <w:sz w:val="28"/>
          <w:szCs w:val="28"/>
        </w:rPr>
        <w:t xml:space="preserve"> </w:t>
      </w:r>
      <w:r w:rsidR="001F54E2" w:rsidRPr="001F54E2">
        <w:rPr>
          <w:b/>
          <w:sz w:val="28"/>
          <w:szCs w:val="28"/>
        </w:rPr>
        <w:t>акцизы на автомобильный бензин</w:t>
      </w:r>
      <w:r w:rsidR="001F54E2">
        <w:rPr>
          <w:b/>
          <w:sz w:val="28"/>
          <w:szCs w:val="28"/>
        </w:rPr>
        <w:t xml:space="preserve">: </w:t>
      </w:r>
      <w:r w:rsidR="00540D2D">
        <w:rPr>
          <w:sz w:val="28"/>
          <w:szCs w:val="28"/>
        </w:rPr>
        <w:t>утверждено 709 100 рублей, исполнено – 664 018,18</w:t>
      </w:r>
      <w:r w:rsidR="001F54E2">
        <w:rPr>
          <w:sz w:val="28"/>
          <w:szCs w:val="28"/>
        </w:rPr>
        <w:t xml:space="preserve"> рублей или </w:t>
      </w:r>
      <w:r w:rsidR="00540D2D">
        <w:rPr>
          <w:sz w:val="28"/>
          <w:szCs w:val="28"/>
        </w:rPr>
        <w:t>на 94</w:t>
      </w:r>
      <w:r w:rsidR="001F54E2">
        <w:rPr>
          <w:sz w:val="28"/>
          <w:szCs w:val="28"/>
        </w:rPr>
        <w:t>%;</w:t>
      </w:r>
      <w:r w:rsidR="001F54E2" w:rsidRPr="001F54E2">
        <w:rPr>
          <w:sz w:val="28"/>
          <w:szCs w:val="28"/>
        </w:rPr>
        <w:t xml:space="preserve"> </w:t>
      </w:r>
      <w:r w:rsidR="001F54E2" w:rsidRPr="001F54E2">
        <w:rPr>
          <w:b/>
          <w:sz w:val="28"/>
          <w:szCs w:val="28"/>
        </w:rPr>
        <w:t>акцизы на прямогонный бензин</w:t>
      </w:r>
      <w:r w:rsidR="00540D2D">
        <w:rPr>
          <w:sz w:val="28"/>
          <w:szCs w:val="28"/>
        </w:rPr>
        <w:t>: утверждено – 11 2</w:t>
      </w:r>
      <w:r w:rsidR="001F54E2">
        <w:rPr>
          <w:sz w:val="28"/>
          <w:szCs w:val="28"/>
        </w:rPr>
        <w:t>0</w:t>
      </w:r>
      <w:r w:rsidR="00540D2D">
        <w:rPr>
          <w:sz w:val="28"/>
          <w:szCs w:val="28"/>
        </w:rPr>
        <w:t>0 рублей, исполнено - -43 349,84</w:t>
      </w:r>
      <w:r w:rsidR="001F54E2">
        <w:rPr>
          <w:sz w:val="28"/>
          <w:szCs w:val="28"/>
        </w:rPr>
        <w:t xml:space="preserve"> рублей или </w:t>
      </w:r>
      <w:r w:rsidR="00540D2D">
        <w:rPr>
          <w:sz w:val="28"/>
          <w:szCs w:val="28"/>
        </w:rPr>
        <w:t>на -387</w:t>
      </w:r>
      <w:r w:rsidR="001F54E2" w:rsidRPr="001F54E2">
        <w:rPr>
          <w:sz w:val="28"/>
          <w:szCs w:val="28"/>
        </w:rPr>
        <w:t>%</w:t>
      </w:r>
      <w:r w:rsidR="001F54E2">
        <w:rPr>
          <w:sz w:val="28"/>
          <w:szCs w:val="28"/>
        </w:rPr>
        <w:t>;</w:t>
      </w:r>
      <w:r w:rsidR="001F54E2">
        <w:t xml:space="preserve"> </w:t>
      </w:r>
      <w:r w:rsidR="00CE674D" w:rsidRPr="006E4CA8">
        <w:rPr>
          <w:b/>
          <w:sz w:val="28"/>
          <w:szCs w:val="28"/>
        </w:rPr>
        <w:t>е</w:t>
      </w:r>
      <w:r w:rsidR="005D6DF7" w:rsidRPr="006E4CA8">
        <w:rPr>
          <w:b/>
          <w:sz w:val="28"/>
          <w:szCs w:val="28"/>
        </w:rPr>
        <w:t>диный сельскохозяйственный налог</w:t>
      </w:r>
      <w:r w:rsidR="00C9315E">
        <w:rPr>
          <w:sz w:val="28"/>
          <w:szCs w:val="28"/>
        </w:rPr>
        <w:t xml:space="preserve">: </w:t>
      </w:r>
      <w:r w:rsidR="005D6DF7">
        <w:rPr>
          <w:sz w:val="28"/>
          <w:szCs w:val="28"/>
        </w:rPr>
        <w:t xml:space="preserve">исполнено – </w:t>
      </w:r>
      <w:r w:rsidR="00C9315E">
        <w:rPr>
          <w:sz w:val="28"/>
          <w:szCs w:val="28"/>
        </w:rPr>
        <w:t>1 278</w:t>
      </w:r>
      <w:r w:rsidR="005D6DF7">
        <w:rPr>
          <w:sz w:val="28"/>
          <w:szCs w:val="28"/>
        </w:rPr>
        <w:t xml:space="preserve"> рублей</w:t>
      </w:r>
      <w:r w:rsidR="00CE674D">
        <w:rPr>
          <w:sz w:val="28"/>
          <w:szCs w:val="28"/>
        </w:rPr>
        <w:t>,</w:t>
      </w:r>
      <w:r w:rsidR="00A30322">
        <w:rPr>
          <w:sz w:val="28"/>
          <w:szCs w:val="28"/>
        </w:rPr>
        <w:t xml:space="preserve"> </w:t>
      </w:r>
      <w:r w:rsidR="006E4CA8" w:rsidRPr="006E4CA8">
        <w:rPr>
          <w:b/>
          <w:sz w:val="28"/>
          <w:szCs w:val="28"/>
        </w:rPr>
        <w:t>прочие поступления от денежных взысканий (штрафы)</w:t>
      </w:r>
      <w:r w:rsidR="007D7E6A">
        <w:rPr>
          <w:sz w:val="28"/>
          <w:szCs w:val="28"/>
        </w:rPr>
        <w:t>: исполнено 15</w:t>
      </w:r>
      <w:r w:rsidR="006E4CA8">
        <w:rPr>
          <w:sz w:val="28"/>
          <w:szCs w:val="28"/>
        </w:rPr>
        <w:t>00 рублей.</w:t>
      </w:r>
    </w:p>
    <w:p w:rsidR="005D6DF7" w:rsidRDefault="005D6DF7" w:rsidP="005D6D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A6487B">
        <w:rPr>
          <w:b/>
          <w:sz w:val="28"/>
          <w:szCs w:val="28"/>
        </w:rPr>
        <w:t>собственных доходов</w:t>
      </w:r>
      <w:r>
        <w:rPr>
          <w:sz w:val="28"/>
          <w:szCs w:val="28"/>
        </w:rPr>
        <w:t xml:space="preserve">: утверждено </w:t>
      </w:r>
      <w:r w:rsidR="002435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7E6A">
        <w:rPr>
          <w:sz w:val="28"/>
          <w:szCs w:val="28"/>
        </w:rPr>
        <w:t>1 747 700</w:t>
      </w:r>
      <w:r w:rsidR="006E4CA8">
        <w:rPr>
          <w:sz w:val="28"/>
          <w:szCs w:val="28"/>
        </w:rPr>
        <w:t xml:space="preserve"> рублей, исполнено – </w:t>
      </w:r>
      <w:r w:rsidR="007D7E6A">
        <w:rPr>
          <w:sz w:val="28"/>
          <w:szCs w:val="28"/>
        </w:rPr>
        <w:t>1 726 523,85</w:t>
      </w:r>
      <w:r w:rsidR="00243501">
        <w:rPr>
          <w:sz w:val="28"/>
          <w:szCs w:val="28"/>
        </w:rPr>
        <w:t xml:space="preserve"> рубля или </w:t>
      </w:r>
      <w:r w:rsidR="007D7E6A">
        <w:rPr>
          <w:sz w:val="28"/>
          <w:szCs w:val="28"/>
        </w:rPr>
        <w:t>99</w:t>
      </w:r>
      <w:r w:rsidR="00243501">
        <w:rPr>
          <w:sz w:val="28"/>
          <w:szCs w:val="28"/>
        </w:rPr>
        <w:t>%.</w:t>
      </w:r>
    </w:p>
    <w:p w:rsidR="00243501" w:rsidRPr="00E76209" w:rsidRDefault="00243501" w:rsidP="005D6D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6487B">
        <w:rPr>
          <w:b/>
          <w:sz w:val="28"/>
          <w:szCs w:val="28"/>
        </w:rPr>
        <w:t>Дотация бюджету поселения на выравнивание уровня бюджетной обеспеченности</w:t>
      </w:r>
      <w:r>
        <w:rPr>
          <w:sz w:val="28"/>
          <w:szCs w:val="28"/>
        </w:rPr>
        <w:t>: утвер</w:t>
      </w:r>
      <w:r w:rsidR="007F1671">
        <w:rPr>
          <w:sz w:val="28"/>
          <w:szCs w:val="28"/>
        </w:rPr>
        <w:t>ждено –</w:t>
      </w:r>
      <w:r w:rsidR="007D7E6A">
        <w:rPr>
          <w:sz w:val="28"/>
          <w:szCs w:val="28"/>
        </w:rPr>
        <w:t>4 345 000</w:t>
      </w:r>
      <w:r>
        <w:rPr>
          <w:sz w:val="28"/>
          <w:szCs w:val="28"/>
        </w:rPr>
        <w:t xml:space="preserve"> рублей, исполнено – </w:t>
      </w:r>
      <w:r w:rsidR="007D7E6A">
        <w:rPr>
          <w:sz w:val="28"/>
          <w:szCs w:val="28"/>
        </w:rPr>
        <w:t>4 345 000</w:t>
      </w:r>
      <w:r>
        <w:rPr>
          <w:sz w:val="28"/>
          <w:szCs w:val="28"/>
        </w:rPr>
        <w:t xml:space="preserve"> рублей или 100%; </w:t>
      </w:r>
      <w:r w:rsidRPr="00A6487B">
        <w:rPr>
          <w:b/>
          <w:sz w:val="28"/>
          <w:szCs w:val="28"/>
        </w:rPr>
        <w:t>субвенция на осуществление полномочий по первичному в</w:t>
      </w:r>
      <w:r w:rsidR="006E4CA8" w:rsidRPr="00A6487B">
        <w:rPr>
          <w:b/>
          <w:sz w:val="28"/>
          <w:szCs w:val="28"/>
        </w:rPr>
        <w:t>оинскому учету</w:t>
      </w:r>
      <w:r w:rsidR="006E4CA8">
        <w:rPr>
          <w:sz w:val="28"/>
          <w:szCs w:val="28"/>
        </w:rPr>
        <w:t xml:space="preserve">: утверждено – </w:t>
      </w:r>
      <w:r w:rsidR="007D7E6A">
        <w:rPr>
          <w:sz w:val="28"/>
          <w:szCs w:val="28"/>
        </w:rPr>
        <w:t>66</w:t>
      </w:r>
      <w:r w:rsidR="00A30322">
        <w:rPr>
          <w:sz w:val="28"/>
          <w:szCs w:val="28"/>
        </w:rPr>
        <w:t xml:space="preserve"> 300</w:t>
      </w:r>
      <w:r w:rsidR="006E4CA8">
        <w:rPr>
          <w:sz w:val="28"/>
          <w:szCs w:val="28"/>
        </w:rPr>
        <w:t xml:space="preserve"> рублей, исполнено – </w:t>
      </w:r>
      <w:r w:rsidR="007D7E6A">
        <w:rPr>
          <w:sz w:val="28"/>
          <w:szCs w:val="28"/>
        </w:rPr>
        <w:t>66</w:t>
      </w:r>
      <w:r w:rsidR="00A30322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рублей или 100%; </w:t>
      </w:r>
      <w:r w:rsidRPr="00A6487B">
        <w:rPr>
          <w:b/>
          <w:sz w:val="28"/>
          <w:szCs w:val="28"/>
        </w:rPr>
        <w:t>субвенция на выполнение полномочий по государственной регистрации актов граждан</w:t>
      </w:r>
      <w:r w:rsidR="007F1671" w:rsidRPr="00A6487B">
        <w:rPr>
          <w:b/>
          <w:sz w:val="28"/>
          <w:szCs w:val="28"/>
        </w:rPr>
        <w:t>ского состояния</w:t>
      </w:r>
      <w:r w:rsidR="007F1671">
        <w:rPr>
          <w:sz w:val="28"/>
          <w:szCs w:val="28"/>
        </w:rPr>
        <w:t xml:space="preserve">: утверждено – </w:t>
      </w:r>
      <w:r w:rsidR="007D7E6A">
        <w:rPr>
          <w:sz w:val="28"/>
          <w:szCs w:val="28"/>
        </w:rPr>
        <w:t>10 9</w:t>
      </w:r>
      <w:r w:rsidR="00A30322">
        <w:rPr>
          <w:sz w:val="28"/>
          <w:szCs w:val="28"/>
        </w:rPr>
        <w:t>00</w:t>
      </w:r>
      <w:r w:rsidR="007F1671">
        <w:rPr>
          <w:sz w:val="28"/>
          <w:szCs w:val="28"/>
        </w:rPr>
        <w:t xml:space="preserve"> рублей, исполнено – </w:t>
      </w:r>
      <w:r w:rsidR="007D7E6A">
        <w:rPr>
          <w:sz w:val="28"/>
          <w:szCs w:val="28"/>
        </w:rPr>
        <w:t>10 9</w:t>
      </w:r>
      <w:r w:rsidR="00A30322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или 100%</w:t>
      </w:r>
      <w:r w:rsidR="00A30322">
        <w:rPr>
          <w:sz w:val="28"/>
          <w:szCs w:val="28"/>
        </w:rPr>
        <w:t>;</w:t>
      </w:r>
      <w:proofErr w:type="gramEnd"/>
      <w:r w:rsidR="00A30322">
        <w:rPr>
          <w:sz w:val="28"/>
          <w:szCs w:val="28"/>
        </w:rPr>
        <w:t xml:space="preserve"> </w:t>
      </w:r>
      <w:r w:rsidR="007D7E6A" w:rsidRPr="007D7E6A">
        <w:rPr>
          <w:b/>
          <w:sz w:val="28"/>
          <w:szCs w:val="28"/>
        </w:rPr>
        <w:t>дотации</w:t>
      </w:r>
      <w:r w:rsidR="00A30322" w:rsidRPr="00A30322">
        <w:rPr>
          <w:b/>
          <w:sz w:val="28"/>
          <w:szCs w:val="28"/>
        </w:rPr>
        <w:t xml:space="preserve"> бюджетам </w:t>
      </w:r>
      <w:r w:rsidR="007D7E6A">
        <w:rPr>
          <w:b/>
          <w:sz w:val="28"/>
          <w:szCs w:val="28"/>
        </w:rPr>
        <w:t xml:space="preserve">сельских </w:t>
      </w:r>
      <w:r w:rsidR="00A30322" w:rsidRPr="00A30322">
        <w:rPr>
          <w:b/>
          <w:sz w:val="28"/>
          <w:szCs w:val="28"/>
        </w:rPr>
        <w:t xml:space="preserve">поселений на </w:t>
      </w:r>
      <w:r w:rsidR="007D7E6A">
        <w:rPr>
          <w:b/>
          <w:sz w:val="28"/>
          <w:szCs w:val="28"/>
        </w:rPr>
        <w:t>поддержку мер по обеспечению сбалансированности бюджетов</w:t>
      </w:r>
      <w:r w:rsidR="00A30322">
        <w:rPr>
          <w:b/>
          <w:sz w:val="28"/>
          <w:szCs w:val="28"/>
        </w:rPr>
        <w:t xml:space="preserve">: </w:t>
      </w:r>
      <w:r w:rsidR="007D7E6A">
        <w:rPr>
          <w:sz w:val="28"/>
          <w:szCs w:val="28"/>
        </w:rPr>
        <w:t>утверждено – 95 000 рублей, исполнено – 95 000</w:t>
      </w:r>
      <w:r w:rsidR="00A30322">
        <w:rPr>
          <w:sz w:val="28"/>
          <w:szCs w:val="28"/>
        </w:rPr>
        <w:t xml:space="preserve"> рубля или 100%; </w:t>
      </w:r>
      <w:r w:rsidR="00A30322" w:rsidRPr="00A30322">
        <w:rPr>
          <w:b/>
          <w:sz w:val="28"/>
          <w:szCs w:val="28"/>
        </w:rPr>
        <w:t>прочие межбюджетные трансферты, передаваемые бюджетам</w:t>
      </w:r>
      <w:r w:rsidR="00A30322">
        <w:rPr>
          <w:b/>
          <w:sz w:val="28"/>
          <w:szCs w:val="28"/>
        </w:rPr>
        <w:t xml:space="preserve">: </w:t>
      </w:r>
      <w:r w:rsidR="00A30322">
        <w:rPr>
          <w:sz w:val="28"/>
          <w:szCs w:val="28"/>
        </w:rPr>
        <w:t xml:space="preserve">утверждено – </w:t>
      </w:r>
      <w:r w:rsidR="00E76209">
        <w:rPr>
          <w:sz w:val="28"/>
          <w:szCs w:val="28"/>
        </w:rPr>
        <w:t>137 700</w:t>
      </w:r>
      <w:r w:rsidR="00A30322">
        <w:rPr>
          <w:sz w:val="28"/>
          <w:szCs w:val="28"/>
        </w:rPr>
        <w:t xml:space="preserve"> рублей, исполнено – </w:t>
      </w:r>
      <w:r w:rsidR="00E76209">
        <w:rPr>
          <w:sz w:val="28"/>
          <w:szCs w:val="28"/>
        </w:rPr>
        <w:t>137 700</w:t>
      </w:r>
      <w:r w:rsidR="00A30322">
        <w:rPr>
          <w:sz w:val="28"/>
          <w:szCs w:val="28"/>
        </w:rPr>
        <w:t xml:space="preserve"> рублей или 100%</w:t>
      </w:r>
      <w:r w:rsidR="00E76209">
        <w:rPr>
          <w:sz w:val="28"/>
          <w:szCs w:val="28"/>
        </w:rPr>
        <w:t xml:space="preserve">, </w:t>
      </w:r>
      <w:r w:rsidR="00E76209" w:rsidRPr="00E76209">
        <w:rPr>
          <w:b/>
          <w:sz w:val="28"/>
          <w:szCs w:val="28"/>
        </w:rPr>
        <w:t>доходы от возврата прошлых лет:</w:t>
      </w:r>
      <w:r w:rsidRPr="00A30322">
        <w:rPr>
          <w:b/>
          <w:sz w:val="28"/>
          <w:szCs w:val="28"/>
        </w:rPr>
        <w:t xml:space="preserve"> </w:t>
      </w:r>
      <w:r w:rsidR="00E76209" w:rsidRPr="00E76209">
        <w:rPr>
          <w:sz w:val="28"/>
          <w:szCs w:val="28"/>
        </w:rPr>
        <w:t xml:space="preserve">исполнено </w:t>
      </w:r>
      <w:r w:rsidR="00E76209">
        <w:rPr>
          <w:sz w:val="28"/>
          <w:szCs w:val="28"/>
        </w:rPr>
        <w:t>97 875,32 рублей.</w:t>
      </w:r>
    </w:p>
    <w:p w:rsidR="00F84620" w:rsidRPr="00EE56F6" w:rsidRDefault="00EE56F6" w:rsidP="00901FD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E56F6">
        <w:rPr>
          <w:b/>
          <w:sz w:val="28"/>
          <w:szCs w:val="28"/>
        </w:rPr>
        <w:t>РАСХОДЫ.</w:t>
      </w:r>
    </w:p>
    <w:p w:rsidR="002F1305" w:rsidRDefault="00EE56F6" w:rsidP="00EE56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260D">
        <w:rPr>
          <w:sz w:val="28"/>
          <w:szCs w:val="28"/>
        </w:rPr>
        <w:t>Расходы бюджета Верхнечебень</w:t>
      </w:r>
      <w:r w:rsidR="004D2A6C">
        <w:rPr>
          <w:sz w:val="28"/>
          <w:szCs w:val="28"/>
        </w:rPr>
        <w:t>ковского се</w:t>
      </w:r>
      <w:r w:rsidR="00E76209">
        <w:rPr>
          <w:sz w:val="28"/>
          <w:szCs w:val="28"/>
        </w:rPr>
        <w:t>льсовета за 2015</w:t>
      </w:r>
      <w:r>
        <w:rPr>
          <w:sz w:val="28"/>
          <w:szCs w:val="28"/>
        </w:rPr>
        <w:t xml:space="preserve"> год утверждены в сумме </w:t>
      </w:r>
      <w:r w:rsidR="004D2A6C">
        <w:rPr>
          <w:sz w:val="28"/>
          <w:szCs w:val="28"/>
        </w:rPr>
        <w:t>7</w:t>
      </w:r>
      <w:r w:rsidR="00E76209">
        <w:rPr>
          <w:sz w:val="28"/>
          <w:szCs w:val="28"/>
        </w:rPr>
        <w:t> 289 099,73</w:t>
      </w:r>
      <w:r>
        <w:rPr>
          <w:sz w:val="28"/>
          <w:szCs w:val="28"/>
        </w:rPr>
        <w:t xml:space="preserve"> рубл</w:t>
      </w:r>
      <w:r w:rsidR="007F1671">
        <w:rPr>
          <w:sz w:val="28"/>
          <w:szCs w:val="28"/>
        </w:rPr>
        <w:t>ей</w:t>
      </w:r>
      <w:r>
        <w:rPr>
          <w:sz w:val="28"/>
          <w:szCs w:val="28"/>
        </w:rPr>
        <w:t xml:space="preserve">, исполнены в сумме </w:t>
      </w:r>
      <w:r w:rsidR="004D2A6C">
        <w:rPr>
          <w:sz w:val="28"/>
          <w:szCs w:val="28"/>
        </w:rPr>
        <w:t>6</w:t>
      </w:r>
      <w:r w:rsidR="00E76209">
        <w:rPr>
          <w:sz w:val="28"/>
          <w:szCs w:val="28"/>
        </w:rPr>
        <w:t> 776 739,10</w:t>
      </w:r>
      <w:r w:rsidR="007F1671">
        <w:rPr>
          <w:sz w:val="28"/>
          <w:szCs w:val="28"/>
        </w:rPr>
        <w:t xml:space="preserve">  </w:t>
      </w:r>
      <w:r w:rsidR="00850CB3">
        <w:rPr>
          <w:sz w:val="28"/>
          <w:szCs w:val="28"/>
        </w:rPr>
        <w:t>рубл</w:t>
      </w:r>
      <w:r w:rsidR="007F1671">
        <w:rPr>
          <w:sz w:val="28"/>
          <w:szCs w:val="28"/>
        </w:rPr>
        <w:t>ей</w:t>
      </w:r>
      <w:r w:rsidR="00850CB3">
        <w:rPr>
          <w:sz w:val="28"/>
          <w:szCs w:val="28"/>
        </w:rPr>
        <w:t xml:space="preserve"> или на </w:t>
      </w:r>
      <w:r w:rsidR="00E76209">
        <w:rPr>
          <w:sz w:val="28"/>
          <w:szCs w:val="28"/>
        </w:rPr>
        <w:t>93</w:t>
      </w:r>
      <w:r w:rsidR="00850CB3">
        <w:rPr>
          <w:sz w:val="28"/>
          <w:szCs w:val="28"/>
        </w:rPr>
        <w:t>%</w:t>
      </w:r>
      <w:r w:rsidR="007F1671">
        <w:rPr>
          <w:sz w:val="28"/>
          <w:szCs w:val="28"/>
        </w:rPr>
        <w:t>.</w:t>
      </w:r>
    </w:p>
    <w:p w:rsidR="0020260D" w:rsidRDefault="002F1305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Pr="00A6487B">
        <w:rPr>
          <w:b/>
          <w:sz w:val="28"/>
          <w:szCs w:val="28"/>
        </w:rPr>
        <w:t>общегосу</w:t>
      </w:r>
      <w:r w:rsidR="00850CB3" w:rsidRPr="00A6487B">
        <w:rPr>
          <w:b/>
          <w:sz w:val="28"/>
          <w:szCs w:val="28"/>
        </w:rPr>
        <w:t>д</w:t>
      </w:r>
      <w:r w:rsidR="007F1671" w:rsidRPr="00A6487B">
        <w:rPr>
          <w:b/>
          <w:sz w:val="28"/>
          <w:szCs w:val="28"/>
        </w:rPr>
        <w:t xml:space="preserve">арственные вопросы </w:t>
      </w:r>
      <w:r w:rsidR="00E76209">
        <w:rPr>
          <w:sz w:val="28"/>
          <w:szCs w:val="28"/>
        </w:rPr>
        <w:t>за  2015</w:t>
      </w:r>
      <w:r w:rsidR="00850CB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было произведено расходов на сумму</w:t>
      </w:r>
      <w:r w:rsidR="00850CB3">
        <w:rPr>
          <w:sz w:val="28"/>
          <w:szCs w:val="28"/>
        </w:rPr>
        <w:t xml:space="preserve"> </w:t>
      </w:r>
      <w:r w:rsidR="004D2A6C">
        <w:rPr>
          <w:sz w:val="28"/>
          <w:szCs w:val="28"/>
        </w:rPr>
        <w:t>2</w:t>
      </w:r>
      <w:r w:rsidR="00E76209">
        <w:rPr>
          <w:sz w:val="28"/>
          <w:szCs w:val="28"/>
        </w:rPr>
        <w:t> 281 491,07</w:t>
      </w:r>
      <w:r w:rsidR="00850CB3">
        <w:rPr>
          <w:sz w:val="28"/>
          <w:szCs w:val="28"/>
        </w:rPr>
        <w:t xml:space="preserve"> </w:t>
      </w:r>
      <w:r w:rsidR="0020260D">
        <w:rPr>
          <w:sz w:val="28"/>
          <w:szCs w:val="28"/>
        </w:rPr>
        <w:t>рублей</w:t>
      </w:r>
      <w:r>
        <w:rPr>
          <w:sz w:val="28"/>
          <w:szCs w:val="28"/>
        </w:rPr>
        <w:t>, что составляет</w:t>
      </w:r>
      <w:r w:rsidR="0020260D">
        <w:rPr>
          <w:sz w:val="28"/>
          <w:szCs w:val="28"/>
        </w:rPr>
        <w:t xml:space="preserve"> </w:t>
      </w:r>
      <w:r w:rsidR="00850CB3">
        <w:rPr>
          <w:sz w:val="28"/>
          <w:szCs w:val="28"/>
        </w:rPr>
        <w:t xml:space="preserve"> </w:t>
      </w:r>
      <w:r w:rsidR="00E76209">
        <w:rPr>
          <w:sz w:val="28"/>
          <w:szCs w:val="28"/>
        </w:rPr>
        <w:t>100</w:t>
      </w:r>
      <w:r>
        <w:rPr>
          <w:sz w:val="28"/>
          <w:szCs w:val="28"/>
        </w:rPr>
        <w:t>% от годовых плановых назначений. В разрезе подразделов расходы на реализацию общегосударственных вопросов составили:</w:t>
      </w:r>
    </w:p>
    <w:p w:rsidR="002F1305" w:rsidRDefault="002F1305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0102 «Функционирование высшего должностного лица муниципального образования»</w:t>
      </w:r>
      <w:r w:rsidR="00C215BB">
        <w:rPr>
          <w:sz w:val="28"/>
          <w:szCs w:val="28"/>
        </w:rPr>
        <w:t xml:space="preserve"> (глава)</w:t>
      </w:r>
      <w:r w:rsidR="006043E4">
        <w:rPr>
          <w:sz w:val="28"/>
          <w:szCs w:val="28"/>
        </w:rPr>
        <w:t xml:space="preserve"> – </w:t>
      </w:r>
      <w:r w:rsidR="00E76209">
        <w:rPr>
          <w:sz w:val="28"/>
          <w:szCs w:val="28"/>
        </w:rPr>
        <w:t>613 847,54</w:t>
      </w:r>
      <w:r w:rsidR="00A6487B">
        <w:rPr>
          <w:sz w:val="28"/>
          <w:szCs w:val="28"/>
        </w:rPr>
        <w:t xml:space="preserve"> рублей</w:t>
      </w:r>
      <w:r w:rsidR="00850CB3">
        <w:rPr>
          <w:sz w:val="28"/>
          <w:szCs w:val="28"/>
        </w:rPr>
        <w:t xml:space="preserve"> или </w:t>
      </w:r>
      <w:r w:rsidR="004D2A6C">
        <w:rPr>
          <w:sz w:val="28"/>
          <w:szCs w:val="28"/>
        </w:rPr>
        <w:t>100</w:t>
      </w:r>
      <w:r w:rsidR="00A6487B">
        <w:rPr>
          <w:sz w:val="28"/>
          <w:szCs w:val="28"/>
        </w:rPr>
        <w:t>% к годовому плану. Эти средства были потрачены</w:t>
      </w:r>
      <w:r w:rsidR="00641F82">
        <w:rPr>
          <w:sz w:val="28"/>
          <w:szCs w:val="28"/>
        </w:rPr>
        <w:t xml:space="preserve"> на выплату заработной платы и начислений на выплаты по оплате труда главе администрации.</w:t>
      </w:r>
    </w:p>
    <w:p w:rsidR="00641F82" w:rsidRDefault="00C96F7E" w:rsidP="00641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подразделу 0104 «Функционирование мес</w:t>
      </w:r>
      <w:r w:rsidR="00850CB3">
        <w:rPr>
          <w:sz w:val="28"/>
          <w:szCs w:val="28"/>
        </w:rPr>
        <w:t>тных администраций»</w:t>
      </w:r>
      <w:r w:rsidR="00C215BB">
        <w:rPr>
          <w:sz w:val="28"/>
          <w:szCs w:val="28"/>
        </w:rPr>
        <w:t xml:space="preserve"> (аппарат)</w:t>
      </w:r>
      <w:r w:rsidR="006043E4">
        <w:rPr>
          <w:sz w:val="28"/>
          <w:szCs w:val="28"/>
        </w:rPr>
        <w:t xml:space="preserve"> </w:t>
      </w:r>
      <w:r w:rsidR="00516DAB">
        <w:rPr>
          <w:sz w:val="28"/>
          <w:szCs w:val="28"/>
        </w:rPr>
        <w:t>–</w:t>
      </w:r>
      <w:r w:rsidR="006043E4">
        <w:rPr>
          <w:sz w:val="28"/>
          <w:szCs w:val="28"/>
        </w:rPr>
        <w:t xml:space="preserve"> 1</w:t>
      </w:r>
      <w:r w:rsidR="00E76209">
        <w:rPr>
          <w:sz w:val="28"/>
          <w:szCs w:val="28"/>
        </w:rPr>
        <w:t> 517 643,53</w:t>
      </w:r>
      <w:r w:rsidR="00D1414E">
        <w:rPr>
          <w:sz w:val="28"/>
          <w:szCs w:val="28"/>
        </w:rPr>
        <w:t xml:space="preserve"> рублей </w:t>
      </w:r>
      <w:r w:rsidR="00850CB3">
        <w:rPr>
          <w:sz w:val="28"/>
          <w:szCs w:val="28"/>
        </w:rPr>
        <w:t xml:space="preserve"> или </w:t>
      </w:r>
      <w:r w:rsidR="00E76209">
        <w:rPr>
          <w:sz w:val="28"/>
          <w:szCs w:val="28"/>
        </w:rPr>
        <w:t>100</w:t>
      </w:r>
      <w:r>
        <w:rPr>
          <w:sz w:val="28"/>
          <w:szCs w:val="28"/>
        </w:rPr>
        <w:t>% к плану года</w:t>
      </w:r>
      <w:r w:rsidR="00984782">
        <w:rPr>
          <w:sz w:val="28"/>
          <w:szCs w:val="28"/>
        </w:rPr>
        <w:t>.</w:t>
      </w:r>
      <w:r w:rsidR="00641F82">
        <w:rPr>
          <w:sz w:val="28"/>
          <w:szCs w:val="28"/>
        </w:rPr>
        <w:t xml:space="preserve"> </w:t>
      </w:r>
      <w:proofErr w:type="gramStart"/>
      <w:r w:rsidR="00641F82">
        <w:rPr>
          <w:sz w:val="28"/>
          <w:szCs w:val="28"/>
        </w:rPr>
        <w:t xml:space="preserve">Эти средства были потрачены на выплату заработной платы и начислений на выплаты по оплате труда аппарату администрации, ежемесячное обслуживание программы </w:t>
      </w:r>
      <w:r w:rsidR="00C93E5D">
        <w:rPr>
          <w:sz w:val="28"/>
          <w:szCs w:val="28"/>
        </w:rPr>
        <w:t>«Смета»,</w:t>
      </w:r>
      <w:r w:rsidR="00C672C8">
        <w:rPr>
          <w:sz w:val="28"/>
          <w:szCs w:val="28"/>
        </w:rPr>
        <w:t xml:space="preserve"> «УРМ»</w:t>
      </w:r>
      <w:r w:rsidR="00E644D2">
        <w:rPr>
          <w:sz w:val="28"/>
          <w:szCs w:val="28"/>
        </w:rPr>
        <w:t>, сопровождение сайта</w:t>
      </w:r>
      <w:r w:rsidR="00C672C8">
        <w:rPr>
          <w:sz w:val="28"/>
          <w:szCs w:val="28"/>
        </w:rPr>
        <w:t>,</w:t>
      </w:r>
      <w:r w:rsidR="00E76209">
        <w:rPr>
          <w:sz w:val="28"/>
          <w:szCs w:val="28"/>
        </w:rPr>
        <w:t xml:space="preserve"> оплата услуг по созданию сайта</w:t>
      </w:r>
      <w:r w:rsidR="00641F82">
        <w:rPr>
          <w:sz w:val="28"/>
          <w:szCs w:val="28"/>
        </w:rPr>
        <w:t xml:space="preserve">, </w:t>
      </w:r>
      <w:r w:rsidR="00C93E5D">
        <w:rPr>
          <w:sz w:val="28"/>
          <w:szCs w:val="28"/>
        </w:rPr>
        <w:t>приобретение программы «Сбис»,</w:t>
      </w:r>
      <w:r w:rsidR="00C672C8">
        <w:rPr>
          <w:sz w:val="28"/>
          <w:szCs w:val="28"/>
        </w:rPr>
        <w:t xml:space="preserve"> </w:t>
      </w:r>
      <w:r w:rsidR="00E76209">
        <w:rPr>
          <w:sz w:val="28"/>
          <w:szCs w:val="28"/>
        </w:rPr>
        <w:t xml:space="preserve">оплата услуг по аттестации рабочих мест, приобретение программы Випнет, </w:t>
      </w:r>
      <w:r w:rsidR="00DC66FB">
        <w:rPr>
          <w:sz w:val="28"/>
          <w:szCs w:val="28"/>
        </w:rPr>
        <w:t xml:space="preserve">оплата обучения по программе ГОЧС, </w:t>
      </w:r>
      <w:r w:rsidR="00C93E5D">
        <w:rPr>
          <w:sz w:val="28"/>
          <w:szCs w:val="28"/>
        </w:rPr>
        <w:t xml:space="preserve">приобретение и </w:t>
      </w:r>
      <w:r w:rsidR="00641F82">
        <w:rPr>
          <w:sz w:val="28"/>
          <w:szCs w:val="28"/>
        </w:rPr>
        <w:t>запра</w:t>
      </w:r>
      <w:r w:rsidR="00775DDF">
        <w:rPr>
          <w:sz w:val="28"/>
          <w:szCs w:val="28"/>
        </w:rPr>
        <w:t>вка</w:t>
      </w:r>
      <w:r w:rsidR="00641F82">
        <w:rPr>
          <w:sz w:val="28"/>
          <w:szCs w:val="28"/>
        </w:rPr>
        <w:t xml:space="preserve"> картриджей,</w:t>
      </w:r>
      <w:r w:rsidR="00DC66FB">
        <w:rPr>
          <w:sz w:val="28"/>
          <w:szCs w:val="28"/>
        </w:rPr>
        <w:t xml:space="preserve"> оплата услуг по подготовке и размещению плана – графика, приобретение двух</w:t>
      </w:r>
      <w:proofErr w:type="gramEnd"/>
      <w:r w:rsidR="00DC66FB">
        <w:rPr>
          <w:sz w:val="28"/>
          <w:szCs w:val="28"/>
        </w:rPr>
        <w:t xml:space="preserve"> </w:t>
      </w:r>
      <w:proofErr w:type="gramStart"/>
      <w:r w:rsidR="00DC66FB">
        <w:rPr>
          <w:sz w:val="28"/>
          <w:szCs w:val="28"/>
        </w:rPr>
        <w:t xml:space="preserve">системных блоков и монитора, </w:t>
      </w:r>
      <w:r w:rsidR="00641F82">
        <w:rPr>
          <w:sz w:val="28"/>
          <w:szCs w:val="28"/>
        </w:rPr>
        <w:t xml:space="preserve">приобретение ГСМ для служебного автомобиля, </w:t>
      </w:r>
      <w:r w:rsidR="00DC66FB">
        <w:rPr>
          <w:sz w:val="28"/>
          <w:szCs w:val="28"/>
        </w:rPr>
        <w:t xml:space="preserve">оплата услуг по изготовлению штампа и оснастки, </w:t>
      </w:r>
      <w:r w:rsidR="00641F82">
        <w:rPr>
          <w:sz w:val="28"/>
          <w:szCs w:val="28"/>
        </w:rPr>
        <w:t xml:space="preserve">приобретение канцелярских товаров, оплата услуг связи, </w:t>
      </w:r>
      <w:r w:rsidR="00C93E5D">
        <w:rPr>
          <w:sz w:val="28"/>
          <w:szCs w:val="28"/>
        </w:rPr>
        <w:t xml:space="preserve">оплата членских взносов в Совет Ассоциаций, подписка газет, </w:t>
      </w:r>
      <w:r w:rsidR="00C672C8" w:rsidRPr="00DC66FB">
        <w:rPr>
          <w:sz w:val="28"/>
          <w:szCs w:val="28"/>
        </w:rPr>
        <w:t>оплата услуг за размещение информации в районную газету</w:t>
      </w:r>
      <w:r w:rsidR="00C672C8">
        <w:rPr>
          <w:sz w:val="28"/>
          <w:szCs w:val="28"/>
        </w:rPr>
        <w:t>,</w:t>
      </w:r>
      <w:r w:rsidR="001E42B6">
        <w:rPr>
          <w:sz w:val="28"/>
          <w:szCs w:val="28"/>
        </w:rPr>
        <w:t xml:space="preserve"> </w:t>
      </w:r>
      <w:r w:rsidR="00DC66FB">
        <w:rPr>
          <w:sz w:val="28"/>
          <w:szCs w:val="28"/>
        </w:rPr>
        <w:t xml:space="preserve">оплата услуг по обучению и проверки знаний по охране труда, оплата услуг по оценке земельного участка, </w:t>
      </w:r>
      <w:r w:rsidR="009E7C15">
        <w:rPr>
          <w:sz w:val="28"/>
          <w:szCs w:val="28"/>
        </w:rPr>
        <w:t xml:space="preserve">оплата штрафа, оплата аренды автомобиля, </w:t>
      </w:r>
      <w:r w:rsidR="00C672C8" w:rsidRPr="009E7C15">
        <w:rPr>
          <w:sz w:val="28"/>
          <w:szCs w:val="28"/>
        </w:rPr>
        <w:t>дератизация</w:t>
      </w:r>
      <w:proofErr w:type="gramEnd"/>
      <w:r w:rsidR="00C672C8" w:rsidRPr="009E7C15">
        <w:rPr>
          <w:sz w:val="28"/>
          <w:szCs w:val="28"/>
        </w:rPr>
        <w:t xml:space="preserve"> помещения</w:t>
      </w:r>
      <w:r w:rsidR="001E42B6" w:rsidRPr="009E7C15">
        <w:rPr>
          <w:sz w:val="28"/>
          <w:szCs w:val="28"/>
        </w:rPr>
        <w:t>.</w:t>
      </w:r>
    </w:p>
    <w:p w:rsidR="001E42B6" w:rsidRDefault="001E42B6" w:rsidP="00641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подразделу 0107 </w:t>
      </w:r>
      <w:r w:rsidR="00BF4E4D">
        <w:rPr>
          <w:sz w:val="28"/>
          <w:szCs w:val="28"/>
        </w:rPr>
        <w:t>«Обеспечение проведения выборов и референдумов» - 150 000 рублей или 100% от плана. Эти средства были перечислены ТИК Сакмарского</w:t>
      </w:r>
      <w:r w:rsidR="009E7C15">
        <w:rPr>
          <w:sz w:val="28"/>
          <w:szCs w:val="28"/>
        </w:rPr>
        <w:t xml:space="preserve"> района на организацию</w:t>
      </w:r>
      <w:r w:rsidR="00BF4E4D">
        <w:rPr>
          <w:sz w:val="28"/>
          <w:szCs w:val="28"/>
        </w:rPr>
        <w:t xml:space="preserve"> выборов </w:t>
      </w:r>
      <w:r w:rsidR="009E7C15">
        <w:rPr>
          <w:sz w:val="28"/>
          <w:szCs w:val="28"/>
        </w:rPr>
        <w:t>Совета депутатов Верхнечебеньковского сельсовета</w:t>
      </w:r>
      <w:r w:rsidR="00BF4E4D">
        <w:rPr>
          <w:sz w:val="28"/>
          <w:szCs w:val="28"/>
        </w:rPr>
        <w:t>.</w:t>
      </w:r>
    </w:p>
    <w:p w:rsidR="00E3321F" w:rsidRDefault="00E3321F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Расходы бюджета Верхнечебень</w:t>
      </w:r>
      <w:r w:rsidR="002852D8">
        <w:rPr>
          <w:sz w:val="28"/>
          <w:szCs w:val="28"/>
        </w:rPr>
        <w:t>ковского сельсовета за 201</w:t>
      </w:r>
      <w:r w:rsidR="009E7C15">
        <w:rPr>
          <w:sz w:val="28"/>
          <w:szCs w:val="28"/>
        </w:rPr>
        <w:t>5</w:t>
      </w:r>
      <w:r w:rsidR="002852D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</w:t>
      </w:r>
      <w:r w:rsidRPr="00775DDF">
        <w:rPr>
          <w:b/>
          <w:sz w:val="28"/>
          <w:szCs w:val="28"/>
        </w:rPr>
        <w:t>нац</w:t>
      </w:r>
      <w:r w:rsidR="002852D8" w:rsidRPr="00775DDF">
        <w:rPr>
          <w:b/>
          <w:sz w:val="28"/>
          <w:szCs w:val="28"/>
        </w:rPr>
        <w:t>иональную оборону</w:t>
      </w:r>
      <w:r w:rsidR="00C215BB">
        <w:rPr>
          <w:sz w:val="28"/>
          <w:szCs w:val="28"/>
        </w:rPr>
        <w:t xml:space="preserve"> (военкомат)</w:t>
      </w:r>
      <w:r w:rsidR="002852D8">
        <w:rPr>
          <w:sz w:val="28"/>
          <w:szCs w:val="28"/>
        </w:rPr>
        <w:t xml:space="preserve"> составили  </w:t>
      </w:r>
      <w:r w:rsidR="009E7C15">
        <w:rPr>
          <w:sz w:val="28"/>
          <w:szCs w:val="28"/>
        </w:rPr>
        <w:t>66</w:t>
      </w:r>
      <w:r w:rsidR="00BF4E4D">
        <w:rPr>
          <w:sz w:val="28"/>
          <w:szCs w:val="28"/>
        </w:rPr>
        <w:t xml:space="preserve"> 300</w:t>
      </w:r>
      <w:r w:rsidR="002852D8">
        <w:rPr>
          <w:sz w:val="28"/>
          <w:szCs w:val="28"/>
        </w:rPr>
        <w:t xml:space="preserve"> рублей, что составляет 100</w:t>
      </w:r>
      <w:r>
        <w:rPr>
          <w:sz w:val="28"/>
          <w:szCs w:val="28"/>
        </w:rPr>
        <w:t>% к годовому плану.</w:t>
      </w:r>
      <w:r w:rsidR="00775DDF">
        <w:rPr>
          <w:sz w:val="28"/>
          <w:szCs w:val="28"/>
        </w:rPr>
        <w:t xml:space="preserve"> Эти средства были потрачены на выплату заработной платы и начислений на выплаты по оплате труда начальнику ВУС, оплата тр</w:t>
      </w:r>
      <w:r w:rsidR="009E7C15">
        <w:rPr>
          <w:sz w:val="28"/>
          <w:szCs w:val="28"/>
        </w:rPr>
        <w:t>анспортных расходов, приобретены канцелярские товары</w:t>
      </w:r>
      <w:r w:rsidR="00BF4E4D">
        <w:rPr>
          <w:sz w:val="28"/>
          <w:szCs w:val="28"/>
        </w:rPr>
        <w:t>.</w:t>
      </w:r>
    </w:p>
    <w:p w:rsidR="005A57DA" w:rsidRDefault="005A57DA" w:rsidP="00BC05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на </w:t>
      </w:r>
      <w:r w:rsidRPr="00775DDF">
        <w:rPr>
          <w:b/>
          <w:sz w:val="28"/>
          <w:szCs w:val="28"/>
        </w:rPr>
        <w:t>национальную безопасность</w:t>
      </w:r>
      <w:r w:rsidR="009E7C15">
        <w:rPr>
          <w:sz w:val="28"/>
          <w:szCs w:val="28"/>
        </w:rPr>
        <w:t xml:space="preserve"> в 2015</w:t>
      </w:r>
      <w:r>
        <w:rPr>
          <w:sz w:val="28"/>
          <w:szCs w:val="28"/>
        </w:rPr>
        <w:t xml:space="preserve"> году составили </w:t>
      </w:r>
      <w:r w:rsidR="009E7C15">
        <w:rPr>
          <w:sz w:val="28"/>
          <w:szCs w:val="28"/>
        </w:rPr>
        <w:t>409 936,42</w:t>
      </w:r>
      <w:r w:rsidR="00775DDF">
        <w:rPr>
          <w:sz w:val="28"/>
          <w:szCs w:val="28"/>
        </w:rPr>
        <w:t xml:space="preserve"> рубля, что составляет </w:t>
      </w:r>
      <w:r w:rsidR="00BF4E4D">
        <w:rPr>
          <w:sz w:val="28"/>
          <w:szCs w:val="28"/>
        </w:rPr>
        <w:t>99</w:t>
      </w:r>
      <w:r w:rsidR="00BC05CE">
        <w:rPr>
          <w:sz w:val="28"/>
          <w:szCs w:val="28"/>
        </w:rPr>
        <w:t>% от плановых назначений.</w:t>
      </w:r>
      <w:r w:rsidR="00BC05CE" w:rsidRPr="00BC05CE">
        <w:rPr>
          <w:sz w:val="28"/>
          <w:szCs w:val="28"/>
        </w:rPr>
        <w:t xml:space="preserve"> </w:t>
      </w:r>
      <w:r w:rsidR="00BC05CE">
        <w:rPr>
          <w:sz w:val="28"/>
          <w:szCs w:val="28"/>
        </w:rPr>
        <w:t>В разрезе подразделов расходы на реализацию национальной безопасности и правоохранительной деятельности составили:</w:t>
      </w:r>
    </w:p>
    <w:p w:rsidR="00BC05CE" w:rsidRDefault="00BC05CE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подразделу </w:t>
      </w:r>
      <w:r w:rsidR="00EE2083">
        <w:rPr>
          <w:sz w:val="28"/>
          <w:szCs w:val="28"/>
        </w:rPr>
        <w:t xml:space="preserve">0304 «Органы юстиции» (загс) – </w:t>
      </w:r>
      <w:r w:rsidR="009E7C15">
        <w:rPr>
          <w:sz w:val="28"/>
          <w:szCs w:val="28"/>
        </w:rPr>
        <w:t>10 9</w:t>
      </w:r>
      <w:r>
        <w:rPr>
          <w:sz w:val="28"/>
          <w:szCs w:val="28"/>
        </w:rPr>
        <w:t xml:space="preserve">00 рублей или </w:t>
      </w:r>
      <w:r w:rsidR="00FC2422">
        <w:rPr>
          <w:sz w:val="28"/>
          <w:szCs w:val="28"/>
        </w:rPr>
        <w:t>100% от плана. На эти деньги был</w:t>
      </w:r>
      <w:r w:rsidR="009E7C15">
        <w:rPr>
          <w:sz w:val="28"/>
          <w:szCs w:val="28"/>
        </w:rPr>
        <w:t>и</w:t>
      </w:r>
      <w:r w:rsidR="00FC2422">
        <w:rPr>
          <w:sz w:val="28"/>
          <w:szCs w:val="28"/>
        </w:rPr>
        <w:t xml:space="preserve"> приобретен</w:t>
      </w:r>
      <w:r w:rsidR="009E7C15">
        <w:rPr>
          <w:sz w:val="28"/>
          <w:szCs w:val="28"/>
        </w:rPr>
        <w:t>ы</w:t>
      </w:r>
      <w:r w:rsidR="00FC2422">
        <w:rPr>
          <w:sz w:val="28"/>
          <w:szCs w:val="28"/>
        </w:rPr>
        <w:t xml:space="preserve"> </w:t>
      </w:r>
      <w:r w:rsidR="009E7C15">
        <w:rPr>
          <w:sz w:val="28"/>
          <w:szCs w:val="28"/>
        </w:rPr>
        <w:t>кресло, тумбочка</w:t>
      </w:r>
      <w:r w:rsidR="00FC2422">
        <w:rPr>
          <w:sz w:val="28"/>
          <w:szCs w:val="28"/>
        </w:rPr>
        <w:t xml:space="preserve"> и канцелярские товары</w:t>
      </w:r>
      <w:r>
        <w:rPr>
          <w:sz w:val="28"/>
          <w:szCs w:val="28"/>
        </w:rPr>
        <w:t>.</w:t>
      </w:r>
    </w:p>
    <w:p w:rsidR="00FC2422" w:rsidRDefault="00FC2422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подразделу 0309 «Резервный фонд главы района» - </w:t>
      </w:r>
      <w:r w:rsidR="009E7C15">
        <w:rPr>
          <w:sz w:val="28"/>
          <w:szCs w:val="28"/>
        </w:rPr>
        <w:t>47 700</w:t>
      </w:r>
      <w:r>
        <w:rPr>
          <w:sz w:val="28"/>
          <w:szCs w:val="28"/>
        </w:rPr>
        <w:t xml:space="preserve"> рублей или 100% от годового плана. На эти средства был приобретен</w:t>
      </w:r>
      <w:r w:rsidR="009E7C1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E7C15">
        <w:rPr>
          <w:sz w:val="28"/>
          <w:szCs w:val="28"/>
        </w:rPr>
        <w:t>противопожарные ранцы.</w:t>
      </w:r>
      <w:r>
        <w:rPr>
          <w:sz w:val="28"/>
          <w:szCs w:val="28"/>
        </w:rPr>
        <w:t xml:space="preserve"> </w:t>
      </w:r>
    </w:p>
    <w:p w:rsidR="00C940B7" w:rsidRDefault="00BC05CE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подразделу 0310 «</w:t>
      </w:r>
      <w:r w:rsidR="00144C68">
        <w:rPr>
          <w:sz w:val="28"/>
          <w:szCs w:val="28"/>
        </w:rPr>
        <w:t>Реализация других функций, связанных с обеспечением национальной безопасности» (пожарная часть)</w:t>
      </w:r>
      <w:r w:rsidR="002852D8">
        <w:rPr>
          <w:sz w:val="28"/>
          <w:szCs w:val="28"/>
        </w:rPr>
        <w:t xml:space="preserve"> составляют </w:t>
      </w:r>
      <w:r w:rsidR="009E7C15">
        <w:rPr>
          <w:sz w:val="28"/>
          <w:szCs w:val="28"/>
        </w:rPr>
        <w:t>351 336,42</w:t>
      </w:r>
      <w:r w:rsidR="00E3321F">
        <w:rPr>
          <w:sz w:val="28"/>
          <w:szCs w:val="28"/>
        </w:rPr>
        <w:t xml:space="preserve"> руб</w:t>
      </w:r>
      <w:r w:rsidR="009E7C15">
        <w:rPr>
          <w:sz w:val="28"/>
          <w:szCs w:val="28"/>
        </w:rPr>
        <w:t>лей</w:t>
      </w:r>
      <w:r w:rsidR="00FC2422">
        <w:rPr>
          <w:sz w:val="28"/>
          <w:szCs w:val="28"/>
        </w:rPr>
        <w:t xml:space="preserve"> или 99</w:t>
      </w:r>
      <w:r w:rsidR="00E3321F">
        <w:rPr>
          <w:sz w:val="28"/>
          <w:szCs w:val="28"/>
        </w:rPr>
        <w:t>% к годовому плану.</w:t>
      </w:r>
      <w:r w:rsidR="00144C68">
        <w:rPr>
          <w:sz w:val="28"/>
          <w:szCs w:val="28"/>
        </w:rPr>
        <w:t xml:space="preserve"> </w:t>
      </w:r>
      <w:proofErr w:type="gramStart"/>
      <w:r w:rsidR="00EE2083">
        <w:rPr>
          <w:sz w:val="28"/>
          <w:szCs w:val="28"/>
        </w:rPr>
        <w:t xml:space="preserve">Эти средства были потрачены на выплату заработной </w:t>
      </w:r>
      <w:r w:rsidR="00EE2083">
        <w:rPr>
          <w:sz w:val="28"/>
          <w:szCs w:val="28"/>
        </w:rPr>
        <w:lastRenderedPageBreak/>
        <w:t xml:space="preserve">платы и начислений на выплаты по оплате труда пожарной  </w:t>
      </w:r>
      <w:r w:rsidR="00144C68">
        <w:rPr>
          <w:sz w:val="28"/>
          <w:szCs w:val="28"/>
        </w:rPr>
        <w:t>дружине, приобретен</w:t>
      </w:r>
      <w:r w:rsidR="00EE2083">
        <w:rPr>
          <w:sz w:val="28"/>
          <w:szCs w:val="28"/>
        </w:rPr>
        <w:t xml:space="preserve"> ГСМ, </w:t>
      </w:r>
      <w:r w:rsidR="00FC2422" w:rsidRPr="00C940B7">
        <w:rPr>
          <w:sz w:val="28"/>
          <w:szCs w:val="28"/>
        </w:rPr>
        <w:t xml:space="preserve">запчасти  </w:t>
      </w:r>
      <w:r w:rsidR="00EE2083" w:rsidRPr="00C940B7">
        <w:rPr>
          <w:sz w:val="28"/>
          <w:szCs w:val="28"/>
        </w:rPr>
        <w:t>для пожарной машины</w:t>
      </w:r>
      <w:r w:rsidR="00C940B7">
        <w:rPr>
          <w:sz w:val="28"/>
          <w:szCs w:val="28"/>
        </w:rPr>
        <w:t xml:space="preserve"> (ремкомплект, масло</w:t>
      </w:r>
      <w:r w:rsidR="00EE2083" w:rsidRPr="00C940B7">
        <w:rPr>
          <w:sz w:val="28"/>
          <w:szCs w:val="28"/>
        </w:rPr>
        <w:t>,</w:t>
      </w:r>
      <w:r w:rsidR="00C940B7">
        <w:rPr>
          <w:sz w:val="28"/>
          <w:szCs w:val="28"/>
        </w:rPr>
        <w:t xml:space="preserve"> ГУР),</w:t>
      </w:r>
      <w:r w:rsidR="00EE2083" w:rsidRPr="00C940B7">
        <w:rPr>
          <w:sz w:val="28"/>
          <w:szCs w:val="28"/>
        </w:rPr>
        <w:t xml:space="preserve"> </w:t>
      </w:r>
      <w:r w:rsidR="00144C68" w:rsidRPr="00C940B7">
        <w:rPr>
          <w:sz w:val="28"/>
          <w:szCs w:val="28"/>
        </w:rPr>
        <w:t xml:space="preserve">оплачены услуги </w:t>
      </w:r>
      <w:r w:rsidR="00EE2083" w:rsidRPr="00C940B7">
        <w:rPr>
          <w:sz w:val="28"/>
          <w:szCs w:val="28"/>
        </w:rPr>
        <w:t>связи телефона пожарной дружины,</w:t>
      </w:r>
      <w:r w:rsidR="00FC2422" w:rsidRPr="00C940B7">
        <w:rPr>
          <w:sz w:val="28"/>
          <w:szCs w:val="28"/>
        </w:rPr>
        <w:t xml:space="preserve"> </w:t>
      </w:r>
      <w:r w:rsidR="00EE2083" w:rsidRPr="00C940B7">
        <w:rPr>
          <w:sz w:val="28"/>
          <w:szCs w:val="28"/>
        </w:rPr>
        <w:t>оплачены техосмо</w:t>
      </w:r>
      <w:r w:rsidR="0083449E" w:rsidRPr="00C940B7">
        <w:rPr>
          <w:sz w:val="28"/>
          <w:szCs w:val="28"/>
        </w:rPr>
        <w:t>тр и страховка пожарной машины</w:t>
      </w:r>
      <w:r w:rsidR="00C940B7">
        <w:rPr>
          <w:sz w:val="28"/>
          <w:szCs w:val="28"/>
        </w:rPr>
        <w:t>.</w:t>
      </w:r>
      <w:proofErr w:type="gramEnd"/>
    </w:p>
    <w:p w:rsidR="007C734A" w:rsidRDefault="007C734A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</w:t>
      </w:r>
      <w:r w:rsidRPr="00327096">
        <w:rPr>
          <w:b/>
          <w:sz w:val="28"/>
          <w:szCs w:val="28"/>
        </w:rPr>
        <w:t>национальную экономику</w:t>
      </w:r>
      <w:r>
        <w:rPr>
          <w:sz w:val="28"/>
          <w:szCs w:val="28"/>
        </w:rPr>
        <w:t xml:space="preserve"> составляют </w:t>
      </w:r>
      <w:r w:rsidR="00C940B7">
        <w:rPr>
          <w:sz w:val="28"/>
          <w:szCs w:val="28"/>
        </w:rPr>
        <w:t>888 124 рублей или 68</w:t>
      </w:r>
      <w:r>
        <w:rPr>
          <w:sz w:val="28"/>
          <w:szCs w:val="28"/>
        </w:rPr>
        <w:t>% к годовому плану. В разрезе подразделов расходы на национальную экономику составили:</w:t>
      </w:r>
    </w:p>
    <w:p w:rsidR="00327096" w:rsidRPr="007E3ACE" w:rsidRDefault="007C734A" w:rsidP="003270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0409 «</w:t>
      </w:r>
      <w:r w:rsidRPr="007C734A">
        <w:rPr>
          <w:bCs/>
          <w:sz w:val="28"/>
          <w:szCs w:val="28"/>
        </w:rPr>
        <w:t>Дорожное хозяйство (дорожные фонды)</w:t>
      </w:r>
      <w:r>
        <w:rPr>
          <w:bCs/>
          <w:sz w:val="28"/>
          <w:szCs w:val="28"/>
        </w:rPr>
        <w:t xml:space="preserve">» составляют </w:t>
      </w:r>
      <w:r w:rsidR="00C940B7">
        <w:rPr>
          <w:bCs/>
          <w:sz w:val="28"/>
          <w:szCs w:val="28"/>
        </w:rPr>
        <w:t>779 644</w:t>
      </w:r>
      <w:r w:rsidR="00327096">
        <w:rPr>
          <w:bCs/>
          <w:sz w:val="28"/>
          <w:szCs w:val="28"/>
        </w:rPr>
        <w:t xml:space="preserve"> рублей или </w:t>
      </w:r>
      <w:r w:rsidR="00C940B7">
        <w:rPr>
          <w:bCs/>
          <w:sz w:val="28"/>
          <w:szCs w:val="28"/>
        </w:rPr>
        <w:t>6</w:t>
      </w:r>
      <w:r w:rsidR="0083449E">
        <w:rPr>
          <w:bCs/>
          <w:sz w:val="28"/>
          <w:szCs w:val="28"/>
        </w:rPr>
        <w:t>5</w:t>
      </w:r>
      <w:r w:rsidR="00327096">
        <w:rPr>
          <w:bCs/>
          <w:sz w:val="28"/>
          <w:szCs w:val="28"/>
        </w:rPr>
        <w:t>% к годовому плану.</w:t>
      </w:r>
      <w:r w:rsidR="0083449E">
        <w:rPr>
          <w:bCs/>
          <w:sz w:val="28"/>
          <w:szCs w:val="28"/>
        </w:rPr>
        <w:t xml:space="preserve"> На эти средства были оплачены услуги по </w:t>
      </w:r>
      <w:r w:rsidR="0083449E">
        <w:rPr>
          <w:sz w:val="28"/>
          <w:szCs w:val="28"/>
        </w:rPr>
        <w:t>очистке</w:t>
      </w:r>
      <w:r w:rsidR="00327096">
        <w:rPr>
          <w:sz w:val="28"/>
          <w:szCs w:val="28"/>
        </w:rPr>
        <w:t xml:space="preserve"> от снега улиц населенных пунктов, произве</w:t>
      </w:r>
      <w:r w:rsidR="0083449E">
        <w:rPr>
          <w:sz w:val="28"/>
          <w:szCs w:val="28"/>
        </w:rPr>
        <w:t>дена техническая инвентаризация а</w:t>
      </w:r>
      <w:r w:rsidR="00327096">
        <w:rPr>
          <w:sz w:val="28"/>
          <w:szCs w:val="28"/>
        </w:rPr>
        <w:t xml:space="preserve">втомобильных дорог, </w:t>
      </w:r>
      <w:r w:rsidR="00C940B7">
        <w:rPr>
          <w:sz w:val="28"/>
          <w:szCs w:val="28"/>
        </w:rPr>
        <w:t xml:space="preserve">выполнены кадастровые работы, </w:t>
      </w:r>
      <w:r w:rsidR="00327096">
        <w:rPr>
          <w:bCs/>
          <w:sz w:val="28"/>
          <w:szCs w:val="28"/>
        </w:rPr>
        <w:t>г</w:t>
      </w:r>
      <w:r w:rsidR="00327096">
        <w:rPr>
          <w:sz w:val="28"/>
          <w:szCs w:val="28"/>
        </w:rPr>
        <w:t xml:space="preserve">рейдирование </w:t>
      </w:r>
      <w:r w:rsidR="0083449E">
        <w:rPr>
          <w:sz w:val="28"/>
          <w:szCs w:val="28"/>
        </w:rPr>
        <w:t>и отсыпка дорог в селе Нижние</w:t>
      </w:r>
      <w:r w:rsidR="00327096">
        <w:rPr>
          <w:sz w:val="28"/>
          <w:szCs w:val="28"/>
        </w:rPr>
        <w:t xml:space="preserve"> Чебеньки,</w:t>
      </w:r>
      <w:r w:rsidR="00C940B7">
        <w:rPr>
          <w:sz w:val="28"/>
          <w:szCs w:val="28"/>
        </w:rPr>
        <w:t xml:space="preserve"> Дмитриевка.</w:t>
      </w:r>
      <w:r w:rsidR="0083449E">
        <w:rPr>
          <w:sz w:val="28"/>
          <w:szCs w:val="28"/>
        </w:rPr>
        <w:t xml:space="preserve"> </w:t>
      </w:r>
    </w:p>
    <w:p w:rsidR="002852D8" w:rsidRDefault="00327096" w:rsidP="00FA6AB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C734A">
        <w:rPr>
          <w:sz w:val="28"/>
          <w:szCs w:val="28"/>
        </w:rPr>
        <w:t xml:space="preserve">- </w:t>
      </w:r>
      <w:proofErr w:type="gramStart"/>
      <w:r w:rsidR="007C734A">
        <w:rPr>
          <w:sz w:val="28"/>
          <w:szCs w:val="28"/>
        </w:rPr>
        <w:t>п</w:t>
      </w:r>
      <w:proofErr w:type="gramEnd"/>
      <w:r w:rsidR="007C734A">
        <w:rPr>
          <w:sz w:val="28"/>
          <w:szCs w:val="28"/>
        </w:rPr>
        <w:t>о подразделу 0412 «</w:t>
      </w:r>
      <w:r w:rsidR="009B6360">
        <w:rPr>
          <w:sz w:val="28"/>
          <w:szCs w:val="28"/>
        </w:rPr>
        <w:t>Субвенция по градостроительству»</w:t>
      </w:r>
      <w:r w:rsidR="00C215BB">
        <w:rPr>
          <w:sz w:val="28"/>
          <w:szCs w:val="28"/>
        </w:rPr>
        <w:t xml:space="preserve"> составляют </w:t>
      </w:r>
      <w:r w:rsidR="00C940B7">
        <w:rPr>
          <w:sz w:val="28"/>
          <w:szCs w:val="28"/>
        </w:rPr>
        <w:t>108 480</w:t>
      </w:r>
      <w:r w:rsidR="00C215BB">
        <w:rPr>
          <w:sz w:val="28"/>
          <w:szCs w:val="28"/>
        </w:rPr>
        <w:t xml:space="preserve"> рубл</w:t>
      </w:r>
      <w:r w:rsidR="00FA6ABA">
        <w:rPr>
          <w:sz w:val="28"/>
          <w:szCs w:val="28"/>
        </w:rPr>
        <w:t>ей</w:t>
      </w:r>
      <w:r w:rsidR="00C215BB">
        <w:rPr>
          <w:sz w:val="28"/>
          <w:szCs w:val="28"/>
        </w:rPr>
        <w:t xml:space="preserve"> </w:t>
      </w:r>
      <w:r w:rsidR="00DC5FC0">
        <w:rPr>
          <w:sz w:val="28"/>
          <w:szCs w:val="28"/>
        </w:rPr>
        <w:t xml:space="preserve"> </w:t>
      </w:r>
      <w:r w:rsidR="00C215BB">
        <w:rPr>
          <w:sz w:val="28"/>
          <w:szCs w:val="28"/>
        </w:rPr>
        <w:t>или 100% к годовому плану.</w:t>
      </w:r>
      <w:r w:rsidR="00FA6ABA">
        <w:rPr>
          <w:sz w:val="28"/>
          <w:szCs w:val="28"/>
        </w:rPr>
        <w:t xml:space="preserve"> </w:t>
      </w:r>
      <w:r w:rsidR="000561A4">
        <w:rPr>
          <w:sz w:val="28"/>
          <w:szCs w:val="28"/>
        </w:rPr>
        <w:t>Эти средства были перечислены</w:t>
      </w:r>
      <w:r w:rsidR="00C940B7">
        <w:rPr>
          <w:sz w:val="28"/>
          <w:szCs w:val="28"/>
        </w:rPr>
        <w:t xml:space="preserve"> архитектуре Сакмарского района, разработаны местные нормативы градостроительного проектирования.</w:t>
      </w:r>
    </w:p>
    <w:p w:rsidR="00C215BB" w:rsidRDefault="00C215BB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в </w:t>
      </w:r>
      <w:r w:rsidRPr="00E22629">
        <w:rPr>
          <w:b/>
          <w:sz w:val="28"/>
          <w:szCs w:val="28"/>
        </w:rPr>
        <w:t xml:space="preserve">области </w:t>
      </w:r>
      <w:r w:rsidR="000561A4" w:rsidRPr="00E22629">
        <w:rPr>
          <w:b/>
          <w:sz w:val="28"/>
          <w:szCs w:val="28"/>
        </w:rPr>
        <w:t>жилищно-коммунального</w:t>
      </w:r>
      <w:r w:rsidR="00516DAB" w:rsidRPr="00E22629">
        <w:rPr>
          <w:b/>
          <w:sz w:val="28"/>
          <w:szCs w:val="28"/>
        </w:rPr>
        <w:t xml:space="preserve"> хозяйства</w:t>
      </w:r>
      <w:r w:rsidR="00516DAB">
        <w:rPr>
          <w:sz w:val="28"/>
          <w:szCs w:val="28"/>
        </w:rPr>
        <w:t xml:space="preserve"> составляют </w:t>
      </w:r>
      <w:r w:rsidR="00B40358">
        <w:rPr>
          <w:sz w:val="28"/>
          <w:szCs w:val="28"/>
        </w:rPr>
        <w:t>2 292 170,12</w:t>
      </w:r>
      <w:r w:rsidR="00516DAB">
        <w:rPr>
          <w:sz w:val="28"/>
          <w:szCs w:val="28"/>
        </w:rPr>
        <w:t xml:space="preserve"> </w:t>
      </w:r>
      <w:r w:rsidR="00B40358">
        <w:rPr>
          <w:sz w:val="28"/>
          <w:szCs w:val="28"/>
        </w:rPr>
        <w:t>рубля или 97</w:t>
      </w:r>
      <w:r w:rsidR="00656DC4">
        <w:rPr>
          <w:sz w:val="28"/>
          <w:szCs w:val="28"/>
        </w:rPr>
        <w:t>% от годовых плановых назначений. В разрезе подразделов расходы составляют:</w:t>
      </w:r>
    </w:p>
    <w:p w:rsidR="00656DC4" w:rsidRPr="00F534CE" w:rsidRDefault="00656DC4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07C">
        <w:rPr>
          <w:sz w:val="28"/>
          <w:szCs w:val="28"/>
        </w:rPr>
        <w:t xml:space="preserve">- по </w:t>
      </w:r>
      <w:r w:rsidR="00CD6F73" w:rsidRPr="00F4107C">
        <w:rPr>
          <w:sz w:val="28"/>
          <w:szCs w:val="28"/>
        </w:rPr>
        <w:t>подразделу 0502 «</w:t>
      </w:r>
      <w:r w:rsidR="00DC5FC0" w:rsidRPr="00F4107C">
        <w:rPr>
          <w:sz w:val="28"/>
          <w:szCs w:val="28"/>
        </w:rPr>
        <w:t>Коммунальное хозяйство</w:t>
      </w:r>
      <w:r w:rsidR="00CD6F73" w:rsidRPr="00F4107C">
        <w:rPr>
          <w:sz w:val="28"/>
          <w:szCs w:val="28"/>
        </w:rPr>
        <w:t>»</w:t>
      </w:r>
      <w:r w:rsidR="00DC5FC0" w:rsidRPr="00F4107C">
        <w:rPr>
          <w:sz w:val="28"/>
          <w:szCs w:val="28"/>
        </w:rPr>
        <w:t xml:space="preserve"> (ЖКХ)</w:t>
      </w:r>
      <w:r w:rsidR="00CD6F73" w:rsidRPr="00F4107C">
        <w:rPr>
          <w:sz w:val="28"/>
          <w:szCs w:val="28"/>
        </w:rPr>
        <w:t xml:space="preserve"> </w:t>
      </w:r>
      <w:r w:rsidR="00516DAB" w:rsidRPr="00F4107C">
        <w:rPr>
          <w:sz w:val="28"/>
          <w:szCs w:val="28"/>
        </w:rPr>
        <w:t>–</w:t>
      </w:r>
      <w:r w:rsidR="00CD6F73" w:rsidRPr="00F4107C">
        <w:rPr>
          <w:sz w:val="28"/>
          <w:szCs w:val="28"/>
        </w:rPr>
        <w:t xml:space="preserve"> </w:t>
      </w:r>
      <w:r w:rsidR="00B40358" w:rsidRPr="00F4107C">
        <w:rPr>
          <w:sz w:val="28"/>
          <w:szCs w:val="28"/>
        </w:rPr>
        <w:t>426 201,06  рублей или 95</w:t>
      </w:r>
      <w:r w:rsidR="008672F6" w:rsidRPr="00F4107C">
        <w:rPr>
          <w:sz w:val="28"/>
          <w:szCs w:val="28"/>
        </w:rPr>
        <w:t xml:space="preserve">% </w:t>
      </w:r>
      <w:proofErr w:type="gramStart"/>
      <w:r w:rsidR="008672F6" w:rsidRPr="00F4107C">
        <w:rPr>
          <w:sz w:val="28"/>
          <w:szCs w:val="28"/>
        </w:rPr>
        <w:t>от</w:t>
      </w:r>
      <w:proofErr w:type="gramEnd"/>
      <w:r w:rsidR="008672F6" w:rsidRPr="00F4107C">
        <w:rPr>
          <w:sz w:val="28"/>
          <w:szCs w:val="28"/>
        </w:rPr>
        <w:t xml:space="preserve"> плановых. Э</w:t>
      </w:r>
      <w:r w:rsidR="00DC5FC0" w:rsidRPr="00F4107C">
        <w:rPr>
          <w:sz w:val="28"/>
          <w:szCs w:val="28"/>
        </w:rPr>
        <w:t xml:space="preserve">ти средства были </w:t>
      </w:r>
      <w:r w:rsidR="008672F6" w:rsidRPr="00F4107C">
        <w:rPr>
          <w:sz w:val="28"/>
          <w:szCs w:val="28"/>
        </w:rPr>
        <w:t>потрачены</w:t>
      </w:r>
      <w:r w:rsidR="00F534CE">
        <w:rPr>
          <w:sz w:val="28"/>
          <w:szCs w:val="28"/>
        </w:rPr>
        <w:t xml:space="preserve"> на финансирование зарплаты работника, обслуживающего систему водоснабжения, за услуги по постановке на государственный кадастровый учет водопровода, </w:t>
      </w:r>
      <w:r w:rsidR="008672F6" w:rsidRPr="00F534CE">
        <w:rPr>
          <w:sz w:val="28"/>
          <w:szCs w:val="28"/>
        </w:rPr>
        <w:t xml:space="preserve">оплачены </w:t>
      </w:r>
      <w:r w:rsidR="003549DA" w:rsidRPr="00F534CE">
        <w:rPr>
          <w:sz w:val="28"/>
          <w:szCs w:val="28"/>
        </w:rPr>
        <w:t>произведенные</w:t>
      </w:r>
      <w:r w:rsidR="00DC5FC0" w:rsidRPr="00F534CE">
        <w:rPr>
          <w:sz w:val="28"/>
          <w:szCs w:val="28"/>
        </w:rPr>
        <w:t xml:space="preserve"> аварийные работы системы водоснабжения</w:t>
      </w:r>
      <w:r w:rsidR="00F534CE" w:rsidRPr="00F534CE">
        <w:rPr>
          <w:sz w:val="28"/>
          <w:szCs w:val="28"/>
        </w:rPr>
        <w:t>,</w:t>
      </w:r>
      <w:r w:rsidR="00E22629" w:rsidRPr="00F534CE">
        <w:rPr>
          <w:sz w:val="28"/>
          <w:szCs w:val="28"/>
        </w:rPr>
        <w:t xml:space="preserve"> </w:t>
      </w:r>
      <w:r w:rsidR="003549DA" w:rsidRPr="00F534CE">
        <w:rPr>
          <w:sz w:val="28"/>
          <w:szCs w:val="28"/>
        </w:rPr>
        <w:t>перечислены субсидии на возмещение убытков.</w:t>
      </w:r>
    </w:p>
    <w:p w:rsidR="00A06EDC" w:rsidRPr="00B40358" w:rsidRDefault="00A06EDC" w:rsidP="002F1305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534CE">
        <w:rPr>
          <w:sz w:val="28"/>
          <w:szCs w:val="28"/>
        </w:rPr>
        <w:t xml:space="preserve">- по подразделу 0503 «Уличное освещение» - </w:t>
      </w:r>
      <w:r w:rsidR="00F534CE" w:rsidRPr="00F534CE">
        <w:rPr>
          <w:sz w:val="28"/>
          <w:szCs w:val="28"/>
        </w:rPr>
        <w:t>1 263 151,03</w:t>
      </w:r>
      <w:r w:rsidR="003549DA" w:rsidRPr="00F534CE">
        <w:rPr>
          <w:sz w:val="28"/>
          <w:szCs w:val="28"/>
        </w:rPr>
        <w:t xml:space="preserve"> </w:t>
      </w:r>
      <w:r w:rsidRPr="00F534CE">
        <w:rPr>
          <w:sz w:val="28"/>
          <w:szCs w:val="28"/>
        </w:rPr>
        <w:t xml:space="preserve">рублей или </w:t>
      </w:r>
      <w:r w:rsidR="00F534CE" w:rsidRPr="00F534CE">
        <w:rPr>
          <w:sz w:val="28"/>
          <w:szCs w:val="28"/>
        </w:rPr>
        <w:t>97</w:t>
      </w:r>
      <w:r w:rsidRPr="00F534CE">
        <w:rPr>
          <w:sz w:val="28"/>
          <w:szCs w:val="28"/>
        </w:rPr>
        <w:t>% от плана</w:t>
      </w:r>
      <w:r w:rsidR="00DF5B7B" w:rsidRPr="00F534CE">
        <w:rPr>
          <w:sz w:val="28"/>
          <w:szCs w:val="28"/>
        </w:rPr>
        <w:t>.</w:t>
      </w:r>
      <w:r w:rsidR="00F534CE">
        <w:rPr>
          <w:sz w:val="28"/>
          <w:szCs w:val="28"/>
        </w:rPr>
        <w:t xml:space="preserve"> На эти средства была</w:t>
      </w:r>
      <w:r w:rsidR="00F534CE" w:rsidRPr="00F534CE">
        <w:rPr>
          <w:sz w:val="28"/>
          <w:szCs w:val="28"/>
        </w:rPr>
        <w:t xml:space="preserve"> оплачена</w:t>
      </w:r>
      <w:r w:rsidR="00E22629" w:rsidRPr="00F534CE">
        <w:rPr>
          <w:sz w:val="28"/>
          <w:szCs w:val="28"/>
        </w:rPr>
        <w:t xml:space="preserve"> э</w:t>
      </w:r>
      <w:r w:rsidR="00F534CE" w:rsidRPr="00F534CE">
        <w:rPr>
          <w:sz w:val="28"/>
          <w:szCs w:val="28"/>
        </w:rPr>
        <w:t>лектроэнергия</w:t>
      </w:r>
      <w:r w:rsidR="009B6360" w:rsidRPr="00F534CE">
        <w:rPr>
          <w:sz w:val="28"/>
          <w:szCs w:val="28"/>
        </w:rPr>
        <w:t>, приоб</w:t>
      </w:r>
      <w:r w:rsidR="003549DA" w:rsidRPr="00F534CE">
        <w:rPr>
          <w:sz w:val="28"/>
          <w:szCs w:val="28"/>
        </w:rPr>
        <w:t>ретены электротовары</w:t>
      </w:r>
      <w:r w:rsidR="009B6360" w:rsidRPr="00F534CE">
        <w:rPr>
          <w:sz w:val="28"/>
          <w:szCs w:val="28"/>
        </w:rPr>
        <w:t xml:space="preserve">, </w:t>
      </w:r>
      <w:r w:rsidR="00F534CE">
        <w:rPr>
          <w:sz w:val="28"/>
          <w:szCs w:val="28"/>
        </w:rPr>
        <w:t>зарплата электрика, оплата техобслуживания уличного освещения.</w:t>
      </w:r>
    </w:p>
    <w:p w:rsidR="002F03E7" w:rsidRPr="00F534CE" w:rsidRDefault="002F03E7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34CE">
        <w:rPr>
          <w:sz w:val="28"/>
          <w:szCs w:val="28"/>
        </w:rPr>
        <w:t xml:space="preserve">- </w:t>
      </w:r>
      <w:proofErr w:type="gramStart"/>
      <w:r w:rsidRPr="00F534CE">
        <w:rPr>
          <w:sz w:val="28"/>
          <w:szCs w:val="28"/>
        </w:rPr>
        <w:t>п</w:t>
      </w:r>
      <w:proofErr w:type="gramEnd"/>
      <w:r w:rsidRPr="00F534CE">
        <w:rPr>
          <w:sz w:val="28"/>
          <w:szCs w:val="28"/>
        </w:rPr>
        <w:t>о подразделу 050</w:t>
      </w:r>
      <w:r w:rsidR="009B6360" w:rsidRPr="00F534CE">
        <w:rPr>
          <w:sz w:val="28"/>
          <w:szCs w:val="28"/>
        </w:rPr>
        <w:t>3 «Захоронение</w:t>
      </w:r>
      <w:r w:rsidRPr="00F534CE">
        <w:rPr>
          <w:sz w:val="28"/>
          <w:szCs w:val="28"/>
        </w:rPr>
        <w:t xml:space="preserve">» - </w:t>
      </w:r>
      <w:r w:rsidR="00F534CE" w:rsidRPr="00F534CE">
        <w:rPr>
          <w:sz w:val="28"/>
          <w:szCs w:val="28"/>
        </w:rPr>
        <w:t>38 579,2 рублей или 100</w:t>
      </w:r>
      <w:r w:rsidRPr="00F534CE">
        <w:rPr>
          <w:sz w:val="28"/>
          <w:szCs w:val="28"/>
        </w:rPr>
        <w:t xml:space="preserve">% от плана. Были приобретены </w:t>
      </w:r>
      <w:r w:rsidR="00F534CE">
        <w:rPr>
          <w:sz w:val="28"/>
          <w:szCs w:val="28"/>
        </w:rPr>
        <w:t>трубы профильные</w:t>
      </w:r>
      <w:r w:rsidR="009B6360" w:rsidRPr="00F534CE">
        <w:rPr>
          <w:sz w:val="28"/>
          <w:szCs w:val="28"/>
        </w:rPr>
        <w:t xml:space="preserve"> для ограждения кладбища </w:t>
      </w:r>
      <w:proofErr w:type="gramStart"/>
      <w:r w:rsidR="009B6360" w:rsidRPr="00F534CE">
        <w:rPr>
          <w:sz w:val="28"/>
          <w:szCs w:val="28"/>
        </w:rPr>
        <w:t>в</w:t>
      </w:r>
      <w:proofErr w:type="gramEnd"/>
      <w:r w:rsidR="009B6360" w:rsidRPr="00F534CE">
        <w:rPr>
          <w:sz w:val="28"/>
          <w:szCs w:val="28"/>
        </w:rPr>
        <w:t xml:space="preserve"> </w:t>
      </w:r>
      <w:proofErr w:type="gramStart"/>
      <w:r w:rsidR="009B6360" w:rsidRPr="00F534CE">
        <w:rPr>
          <w:sz w:val="28"/>
          <w:szCs w:val="28"/>
        </w:rPr>
        <w:t>с</w:t>
      </w:r>
      <w:proofErr w:type="gramEnd"/>
      <w:r w:rsidR="009B6360" w:rsidRPr="00F534CE">
        <w:rPr>
          <w:sz w:val="28"/>
          <w:szCs w:val="28"/>
        </w:rPr>
        <w:t>. Верхние Чебе</w:t>
      </w:r>
      <w:r w:rsidR="00CB2C1C">
        <w:rPr>
          <w:sz w:val="28"/>
          <w:szCs w:val="28"/>
        </w:rPr>
        <w:t>ньки, оплачены услуги автокрана по спиливанию деревьев на кладбище.</w:t>
      </w:r>
    </w:p>
    <w:p w:rsidR="0018735E" w:rsidRPr="00CB2C1C" w:rsidRDefault="0018735E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C1C">
        <w:rPr>
          <w:sz w:val="28"/>
          <w:szCs w:val="28"/>
        </w:rPr>
        <w:t>- по подразделу 0503 «</w:t>
      </w:r>
      <w:r w:rsidR="002F03E7" w:rsidRPr="00CB2C1C">
        <w:rPr>
          <w:sz w:val="28"/>
          <w:szCs w:val="28"/>
        </w:rPr>
        <w:t>П</w:t>
      </w:r>
      <w:r w:rsidRPr="00CB2C1C">
        <w:rPr>
          <w:sz w:val="28"/>
          <w:szCs w:val="28"/>
        </w:rPr>
        <w:t xml:space="preserve">рочие мероприятия благоустройства» - </w:t>
      </w:r>
      <w:r w:rsidR="00CB2C1C" w:rsidRPr="00CB2C1C">
        <w:rPr>
          <w:sz w:val="28"/>
          <w:szCs w:val="28"/>
        </w:rPr>
        <w:t>564 238,83 рублей или 99</w:t>
      </w:r>
      <w:r w:rsidR="00846F67" w:rsidRPr="00CB2C1C">
        <w:rPr>
          <w:sz w:val="28"/>
          <w:szCs w:val="28"/>
        </w:rPr>
        <w:t xml:space="preserve">% от плановых показателей. </w:t>
      </w:r>
      <w:proofErr w:type="gramStart"/>
      <w:r w:rsidR="002F03E7" w:rsidRPr="00CB2C1C">
        <w:rPr>
          <w:sz w:val="28"/>
          <w:szCs w:val="28"/>
        </w:rPr>
        <w:t xml:space="preserve">На эти средства были произведены </w:t>
      </w:r>
      <w:r w:rsidR="00DE76E2" w:rsidRPr="00CB2C1C">
        <w:rPr>
          <w:sz w:val="28"/>
          <w:szCs w:val="28"/>
        </w:rPr>
        <w:t>расходы на сдвигание мусора на свалках МО Верхнечебеньковский сельсовет, произведена опашка зон от возг</w:t>
      </w:r>
      <w:r w:rsidR="009B6360" w:rsidRPr="00CB2C1C">
        <w:rPr>
          <w:sz w:val="28"/>
          <w:szCs w:val="28"/>
        </w:rPr>
        <w:t xml:space="preserve">орания, скашивание сорной травы, </w:t>
      </w:r>
      <w:r w:rsidR="00B94826" w:rsidRPr="00CB2C1C">
        <w:rPr>
          <w:sz w:val="28"/>
          <w:szCs w:val="28"/>
        </w:rPr>
        <w:t>услуги</w:t>
      </w:r>
      <w:r w:rsidR="00C45163" w:rsidRPr="00CB2C1C">
        <w:rPr>
          <w:sz w:val="28"/>
          <w:szCs w:val="28"/>
        </w:rPr>
        <w:t xml:space="preserve"> сплошной</w:t>
      </w:r>
      <w:r w:rsidR="00CB2C1C" w:rsidRPr="00CB2C1C">
        <w:rPr>
          <w:sz w:val="28"/>
          <w:szCs w:val="28"/>
        </w:rPr>
        <w:t xml:space="preserve"> и барьерной</w:t>
      </w:r>
      <w:r w:rsidR="00C45163" w:rsidRPr="00CB2C1C">
        <w:rPr>
          <w:sz w:val="28"/>
          <w:szCs w:val="28"/>
        </w:rPr>
        <w:t xml:space="preserve"> дератизации,</w:t>
      </w:r>
      <w:r w:rsidR="00B94826" w:rsidRPr="00CB2C1C">
        <w:rPr>
          <w:sz w:val="28"/>
          <w:szCs w:val="28"/>
        </w:rPr>
        <w:t xml:space="preserve"> </w:t>
      </w:r>
      <w:r w:rsidR="00CB2C1C" w:rsidRPr="00CB2C1C">
        <w:rPr>
          <w:sz w:val="28"/>
          <w:szCs w:val="28"/>
        </w:rPr>
        <w:t>оплата работников по договорам</w:t>
      </w:r>
      <w:r w:rsidR="00CB2C1C">
        <w:rPr>
          <w:sz w:val="28"/>
          <w:szCs w:val="28"/>
        </w:rPr>
        <w:t>, приобретены 2 детские площадки, приобретены лакокрасочные изделия для ремонта памятников, приобретены строительные материалы для установки детских площадок и для ремонта остановки, изготовление табличек, баннера, информационных стендов, приобретены гранулы с</w:t>
      </w:r>
      <w:proofErr w:type="gramEnd"/>
      <w:r w:rsidR="00CB2C1C">
        <w:rPr>
          <w:sz w:val="28"/>
          <w:szCs w:val="28"/>
        </w:rPr>
        <w:t xml:space="preserve"> римифоном.</w:t>
      </w:r>
      <w:r w:rsidR="00DE76E2" w:rsidRPr="00CB2C1C">
        <w:rPr>
          <w:sz w:val="28"/>
          <w:szCs w:val="28"/>
        </w:rPr>
        <w:t xml:space="preserve"> </w:t>
      </w:r>
    </w:p>
    <w:p w:rsidR="00C45163" w:rsidRPr="00236293" w:rsidRDefault="00846F67" w:rsidP="00C451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293">
        <w:rPr>
          <w:sz w:val="28"/>
          <w:szCs w:val="28"/>
        </w:rPr>
        <w:t xml:space="preserve">         Расходы в </w:t>
      </w:r>
      <w:r w:rsidRPr="00236293">
        <w:rPr>
          <w:b/>
          <w:sz w:val="28"/>
          <w:szCs w:val="28"/>
        </w:rPr>
        <w:t>области культуры</w:t>
      </w:r>
      <w:r w:rsidRPr="00236293">
        <w:rPr>
          <w:sz w:val="28"/>
          <w:szCs w:val="28"/>
        </w:rPr>
        <w:t xml:space="preserve"> составили </w:t>
      </w:r>
      <w:r w:rsidR="00236293" w:rsidRPr="00236293">
        <w:rPr>
          <w:sz w:val="28"/>
          <w:szCs w:val="28"/>
        </w:rPr>
        <w:t>753 337,18</w:t>
      </w:r>
      <w:r w:rsidR="00C45163" w:rsidRPr="00236293">
        <w:rPr>
          <w:sz w:val="28"/>
          <w:szCs w:val="28"/>
        </w:rPr>
        <w:t xml:space="preserve"> </w:t>
      </w:r>
      <w:r w:rsidR="00B94826" w:rsidRPr="00236293">
        <w:rPr>
          <w:sz w:val="28"/>
          <w:szCs w:val="28"/>
        </w:rPr>
        <w:t>рублей</w:t>
      </w:r>
      <w:r w:rsidRPr="00236293">
        <w:rPr>
          <w:sz w:val="28"/>
          <w:szCs w:val="28"/>
        </w:rPr>
        <w:t xml:space="preserve"> или </w:t>
      </w:r>
      <w:r w:rsidR="00236293" w:rsidRPr="00236293">
        <w:rPr>
          <w:sz w:val="28"/>
          <w:szCs w:val="28"/>
        </w:rPr>
        <w:t>99</w:t>
      </w:r>
      <w:r w:rsidRPr="00236293">
        <w:rPr>
          <w:sz w:val="28"/>
          <w:szCs w:val="28"/>
        </w:rPr>
        <w:t>% к годовому плану.</w:t>
      </w:r>
      <w:r w:rsidR="00C45163" w:rsidRPr="00236293">
        <w:rPr>
          <w:sz w:val="28"/>
          <w:szCs w:val="28"/>
        </w:rPr>
        <w:t xml:space="preserve"> В разрезе подразделов расходы составляют:</w:t>
      </w:r>
    </w:p>
    <w:p w:rsidR="00D47CA2" w:rsidRDefault="00C45163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A2">
        <w:rPr>
          <w:sz w:val="28"/>
          <w:szCs w:val="28"/>
        </w:rPr>
        <w:lastRenderedPageBreak/>
        <w:t xml:space="preserve">- по подразделу 0801 «Культура» - </w:t>
      </w:r>
      <w:r w:rsidR="00236293" w:rsidRPr="00D47CA2">
        <w:rPr>
          <w:sz w:val="28"/>
          <w:szCs w:val="28"/>
        </w:rPr>
        <w:t>112337,18</w:t>
      </w:r>
      <w:r w:rsidR="00B94826" w:rsidRPr="00D47CA2">
        <w:rPr>
          <w:sz w:val="28"/>
          <w:szCs w:val="28"/>
        </w:rPr>
        <w:t xml:space="preserve"> ру</w:t>
      </w:r>
      <w:r w:rsidR="00236293" w:rsidRPr="00D47CA2">
        <w:rPr>
          <w:sz w:val="28"/>
          <w:szCs w:val="28"/>
        </w:rPr>
        <w:t>блей или 91</w:t>
      </w:r>
      <w:r w:rsidRPr="00D47CA2">
        <w:rPr>
          <w:sz w:val="28"/>
          <w:szCs w:val="28"/>
        </w:rPr>
        <w:t xml:space="preserve">% к годовому плану. </w:t>
      </w:r>
      <w:proofErr w:type="gramStart"/>
      <w:r w:rsidRPr="00D47CA2">
        <w:rPr>
          <w:sz w:val="28"/>
          <w:szCs w:val="28"/>
        </w:rPr>
        <w:t>Был</w:t>
      </w:r>
      <w:r w:rsidR="00B94826" w:rsidRPr="00D47CA2">
        <w:rPr>
          <w:sz w:val="28"/>
          <w:szCs w:val="28"/>
        </w:rPr>
        <w:t xml:space="preserve">и проведены мероприятия </w:t>
      </w:r>
      <w:r w:rsidR="00D47CA2" w:rsidRPr="00D47CA2">
        <w:rPr>
          <w:sz w:val="28"/>
          <w:szCs w:val="28"/>
        </w:rPr>
        <w:t>«День защиты детей</w:t>
      </w:r>
      <w:r w:rsidR="00B94826" w:rsidRPr="00D47CA2">
        <w:rPr>
          <w:sz w:val="28"/>
          <w:szCs w:val="28"/>
        </w:rPr>
        <w:t>»</w:t>
      </w:r>
      <w:r w:rsidR="008248C3" w:rsidRPr="00D47CA2">
        <w:rPr>
          <w:sz w:val="28"/>
          <w:szCs w:val="28"/>
        </w:rPr>
        <w:t xml:space="preserve">, «9 мая», «День пожилых людей», </w:t>
      </w:r>
      <w:r w:rsidR="00481FDC" w:rsidRPr="00D47CA2">
        <w:rPr>
          <w:sz w:val="28"/>
          <w:szCs w:val="28"/>
        </w:rPr>
        <w:t xml:space="preserve"> «Новый год», «Сабантуй», </w:t>
      </w:r>
      <w:r w:rsidR="00620FCD" w:rsidRPr="00D47CA2">
        <w:rPr>
          <w:sz w:val="28"/>
          <w:szCs w:val="28"/>
        </w:rPr>
        <w:t xml:space="preserve"> </w:t>
      </w:r>
      <w:r w:rsidR="00B94826" w:rsidRPr="00D47CA2">
        <w:rPr>
          <w:sz w:val="28"/>
          <w:szCs w:val="28"/>
        </w:rPr>
        <w:t xml:space="preserve"> «Обильный край, благославенный»,</w:t>
      </w:r>
      <w:r w:rsidR="000A29D7" w:rsidRPr="00D47CA2">
        <w:rPr>
          <w:sz w:val="28"/>
          <w:szCs w:val="28"/>
        </w:rPr>
        <w:t xml:space="preserve"> оплата</w:t>
      </w:r>
      <w:r w:rsidR="00620FCD" w:rsidRPr="00D47CA2">
        <w:rPr>
          <w:sz w:val="28"/>
          <w:szCs w:val="28"/>
        </w:rPr>
        <w:t xml:space="preserve"> </w:t>
      </w:r>
      <w:r w:rsidR="000A29D7" w:rsidRPr="00D47CA2">
        <w:rPr>
          <w:sz w:val="28"/>
          <w:szCs w:val="28"/>
        </w:rPr>
        <w:t>технического обслуживания</w:t>
      </w:r>
      <w:r w:rsidR="00481FDC" w:rsidRPr="00D47CA2">
        <w:rPr>
          <w:sz w:val="28"/>
          <w:szCs w:val="28"/>
        </w:rPr>
        <w:t xml:space="preserve"> системы пожарной сигнализации в здании Дома культуры,</w:t>
      </w:r>
      <w:r w:rsidR="00620FCD" w:rsidRPr="00D47CA2">
        <w:rPr>
          <w:sz w:val="28"/>
          <w:szCs w:val="28"/>
        </w:rPr>
        <w:t xml:space="preserve"> </w:t>
      </w:r>
      <w:r w:rsidR="00481FDC" w:rsidRPr="00D47CA2">
        <w:rPr>
          <w:sz w:val="28"/>
          <w:szCs w:val="28"/>
        </w:rPr>
        <w:t>на приобретение подарков для первокла</w:t>
      </w:r>
      <w:r w:rsidR="000A29D7" w:rsidRPr="00D47CA2">
        <w:rPr>
          <w:sz w:val="28"/>
          <w:szCs w:val="28"/>
        </w:rPr>
        <w:t xml:space="preserve">шек, приобретены подарки золотым юбилярам, </w:t>
      </w:r>
      <w:r w:rsidR="00B94826" w:rsidRPr="00D47CA2">
        <w:rPr>
          <w:sz w:val="28"/>
          <w:szCs w:val="28"/>
        </w:rPr>
        <w:t>оплата освещения здания СДК,</w:t>
      </w:r>
      <w:r w:rsidR="00D47CA2">
        <w:rPr>
          <w:sz w:val="28"/>
          <w:szCs w:val="28"/>
        </w:rPr>
        <w:t xml:space="preserve"> приобретены огнетушители для СДК,</w:t>
      </w:r>
      <w:r w:rsidR="00B94826" w:rsidRPr="00D47CA2">
        <w:rPr>
          <w:sz w:val="28"/>
          <w:szCs w:val="28"/>
        </w:rPr>
        <w:t xml:space="preserve"> </w:t>
      </w:r>
      <w:r w:rsidR="00D47CA2">
        <w:rPr>
          <w:sz w:val="28"/>
          <w:szCs w:val="28"/>
        </w:rPr>
        <w:t xml:space="preserve">оплачен земельный налог, </w:t>
      </w:r>
      <w:r w:rsidR="00B94826" w:rsidRPr="00D47CA2">
        <w:rPr>
          <w:sz w:val="28"/>
          <w:szCs w:val="28"/>
        </w:rPr>
        <w:t xml:space="preserve">приобретены подарки </w:t>
      </w:r>
      <w:r w:rsidR="00D47CA2" w:rsidRPr="00D47CA2">
        <w:rPr>
          <w:sz w:val="28"/>
          <w:szCs w:val="28"/>
        </w:rPr>
        <w:t>ветеранам</w:t>
      </w:r>
      <w:r w:rsidR="00B94826" w:rsidRPr="00D47CA2">
        <w:rPr>
          <w:sz w:val="28"/>
          <w:szCs w:val="28"/>
        </w:rPr>
        <w:t xml:space="preserve">, </w:t>
      </w:r>
      <w:r w:rsidR="00D47CA2">
        <w:rPr>
          <w:sz w:val="28"/>
          <w:szCs w:val="28"/>
        </w:rPr>
        <w:t>изготовление баннера.</w:t>
      </w:r>
      <w:proofErr w:type="gramEnd"/>
    </w:p>
    <w:p w:rsidR="00FA2459" w:rsidRPr="00D47CA2" w:rsidRDefault="000A29D7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A2">
        <w:rPr>
          <w:sz w:val="28"/>
          <w:szCs w:val="28"/>
        </w:rPr>
        <w:t>- по подразделу 0801 «Трансферты по культуре»</w:t>
      </w:r>
      <w:r w:rsidR="00D771A5" w:rsidRPr="00D47CA2">
        <w:rPr>
          <w:sz w:val="28"/>
          <w:szCs w:val="28"/>
        </w:rPr>
        <w:t xml:space="preserve"> - </w:t>
      </w:r>
      <w:r w:rsidR="00D47CA2" w:rsidRPr="00D47CA2">
        <w:rPr>
          <w:sz w:val="28"/>
          <w:szCs w:val="28"/>
        </w:rPr>
        <w:t>641</w:t>
      </w:r>
      <w:r w:rsidR="00D771A5" w:rsidRPr="00D47CA2">
        <w:rPr>
          <w:sz w:val="28"/>
          <w:szCs w:val="28"/>
        </w:rPr>
        <w:t> 000 рублей или 100% к плану.</w:t>
      </w:r>
      <w:r w:rsidR="00FA2459" w:rsidRPr="00D47CA2">
        <w:rPr>
          <w:sz w:val="28"/>
          <w:szCs w:val="28"/>
        </w:rPr>
        <w:t xml:space="preserve"> Межбюджетные трансферты по культуре были перечис</w:t>
      </w:r>
      <w:r w:rsidR="00620FCD" w:rsidRPr="00D47CA2">
        <w:rPr>
          <w:sz w:val="28"/>
          <w:szCs w:val="28"/>
        </w:rPr>
        <w:t>лены в полном объеме</w:t>
      </w:r>
      <w:r w:rsidR="00D771A5" w:rsidRPr="00D47CA2">
        <w:rPr>
          <w:sz w:val="28"/>
          <w:szCs w:val="28"/>
        </w:rPr>
        <w:t>.</w:t>
      </w:r>
    </w:p>
    <w:p w:rsidR="00D771A5" w:rsidRPr="00D47CA2" w:rsidRDefault="00830308" w:rsidP="008303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A2">
        <w:rPr>
          <w:sz w:val="28"/>
          <w:szCs w:val="28"/>
        </w:rPr>
        <w:t xml:space="preserve">         </w:t>
      </w:r>
      <w:r w:rsidR="00D771A5" w:rsidRPr="00D47CA2">
        <w:rPr>
          <w:sz w:val="28"/>
          <w:szCs w:val="28"/>
        </w:rPr>
        <w:t xml:space="preserve">Расходы в </w:t>
      </w:r>
      <w:r w:rsidR="00D771A5" w:rsidRPr="00D47CA2">
        <w:rPr>
          <w:b/>
          <w:sz w:val="28"/>
          <w:szCs w:val="28"/>
        </w:rPr>
        <w:t xml:space="preserve">области </w:t>
      </w:r>
      <w:r w:rsidRPr="00D47CA2">
        <w:rPr>
          <w:b/>
          <w:sz w:val="28"/>
          <w:szCs w:val="28"/>
        </w:rPr>
        <w:t>социальной политики</w:t>
      </w:r>
      <w:r w:rsidRPr="00D47CA2">
        <w:rPr>
          <w:sz w:val="28"/>
          <w:szCs w:val="28"/>
        </w:rPr>
        <w:t xml:space="preserve"> (пенсия муниципальным служащим)</w:t>
      </w:r>
      <w:r w:rsidR="00D47CA2" w:rsidRPr="00D47CA2">
        <w:rPr>
          <w:sz w:val="28"/>
          <w:szCs w:val="28"/>
        </w:rPr>
        <w:t xml:space="preserve"> за 2015</w:t>
      </w:r>
      <w:r w:rsidR="00D1414E" w:rsidRPr="00D47CA2">
        <w:rPr>
          <w:sz w:val="28"/>
          <w:szCs w:val="28"/>
        </w:rPr>
        <w:t xml:space="preserve"> год составили </w:t>
      </w:r>
      <w:r w:rsidR="00D47CA2" w:rsidRPr="00D47CA2">
        <w:rPr>
          <w:sz w:val="28"/>
          <w:szCs w:val="28"/>
        </w:rPr>
        <w:t>81 410,31 рублей</w:t>
      </w:r>
      <w:r w:rsidR="00D1414E" w:rsidRPr="00D47CA2">
        <w:rPr>
          <w:sz w:val="28"/>
          <w:szCs w:val="28"/>
        </w:rPr>
        <w:t xml:space="preserve"> или 100% к годовому плану.</w:t>
      </w:r>
    </w:p>
    <w:p w:rsidR="00FA2459" w:rsidRDefault="00FA2459" w:rsidP="002F1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A2">
        <w:rPr>
          <w:sz w:val="28"/>
          <w:szCs w:val="28"/>
        </w:rPr>
        <w:t xml:space="preserve">         Расходы в </w:t>
      </w:r>
      <w:r w:rsidRPr="00D47CA2">
        <w:rPr>
          <w:b/>
          <w:sz w:val="28"/>
          <w:szCs w:val="28"/>
        </w:rPr>
        <w:t>области спорта</w:t>
      </w:r>
      <w:r w:rsidR="00B251CC" w:rsidRPr="00D47CA2">
        <w:rPr>
          <w:sz w:val="28"/>
          <w:szCs w:val="28"/>
        </w:rPr>
        <w:t xml:space="preserve"> составили </w:t>
      </w:r>
      <w:r w:rsidR="00D47CA2" w:rsidRPr="00D47CA2">
        <w:rPr>
          <w:sz w:val="28"/>
          <w:szCs w:val="28"/>
        </w:rPr>
        <w:t>3 970</w:t>
      </w:r>
      <w:r w:rsidR="00B251CC" w:rsidRPr="00D47CA2">
        <w:rPr>
          <w:sz w:val="28"/>
          <w:szCs w:val="28"/>
        </w:rPr>
        <w:t xml:space="preserve"> рублей или 100% к годовому плану. На эти средства было провед</w:t>
      </w:r>
      <w:r w:rsidR="00D1414E" w:rsidRPr="00D47CA2">
        <w:rPr>
          <w:sz w:val="28"/>
          <w:szCs w:val="28"/>
        </w:rPr>
        <w:t>ено мероприятие «Лыжня России».</w:t>
      </w:r>
    </w:p>
    <w:p w:rsidR="00901FD1" w:rsidRPr="00E17727" w:rsidRDefault="00901FD1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1FD1" w:rsidRPr="00E17727" w:rsidRDefault="00901FD1" w:rsidP="00901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901FD1" w:rsidRPr="00E17727" w:rsidSect="00916FF5">
      <w:pgSz w:w="11906" w:h="16838"/>
      <w:pgMar w:top="1440" w:right="850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69" w:rsidRDefault="00094069" w:rsidP="00CB00AE">
      <w:r>
        <w:separator/>
      </w:r>
    </w:p>
  </w:endnote>
  <w:endnote w:type="continuationSeparator" w:id="0">
    <w:p w:rsidR="00094069" w:rsidRDefault="00094069" w:rsidP="00CB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69" w:rsidRDefault="00094069" w:rsidP="00CB00AE">
      <w:r>
        <w:separator/>
      </w:r>
    </w:p>
  </w:footnote>
  <w:footnote w:type="continuationSeparator" w:id="0">
    <w:p w:rsidR="00094069" w:rsidRDefault="00094069" w:rsidP="00CB0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D1"/>
    <w:rsid w:val="000561A4"/>
    <w:rsid w:val="0005783B"/>
    <w:rsid w:val="00066E96"/>
    <w:rsid w:val="00082FE4"/>
    <w:rsid w:val="00094069"/>
    <w:rsid w:val="000A1150"/>
    <w:rsid w:val="000A29D7"/>
    <w:rsid w:val="001062DE"/>
    <w:rsid w:val="00107CD3"/>
    <w:rsid w:val="0012329E"/>
    <w:rsid w:val="00132B77"/>
    <w:rsid w:val="00144C68"/>
    <w:rsid w:val="00160FE3"/>
    <w:rsid w:val="001744B2"/>
    <w:rsid w:val="00181B2E"/>
    <w:rsid w:val="0018735E"/>
    <w:rsid w:val="001B6A35"/>
    <w:rsid w:val="001E42B6"/>
    <w:rsid w:val="001F3439"/>
    <w:rsid w:val="001F54E2"/>
    <w:rsid w:val="0020260D"/>
    <w:rsid w:val="00212DDC"/>
    <w:rsid w:val="00233AB5"/>
    <w:rsid w:val="00234742"/>
    <w:rsid w:val="00236293"/>
    <w:rsid w:val="00243501"/>
    <w:rsid w:val="00264CA2"/>
    <w:rsid w:val="002852D8"/>
    <w:rsid w:val="002A3F4F"/>
    <w:rsid w:val="002F03E7"/>
    <w:rsid w:val="002F1305"/>
    <w:rsid w:val="003045AF"/>
    <w:rsid w:val="00307A02"/>
    <w:rsid w:val="00327096"/>
    <w:rsid w:val="00327BA4"/>
    <w:rsid w:val="003549DA"/>
    <w:rsid w:val="003712A3"/>
    <w:rsid w:val="00374596"/>
    <w:rsid w:val="00386177"/>
    <w:rsid w:val="00397098"/>
    <w:rsid w:val="003A7346"/>
    <w:rsid w:val="003B091D"/>
    <w:rsid w:val="003C22F0"/>
    <w:rsid w:val="003F6D3C"/>
    <w:rsid w:val="004037E2"/>
    <w:rsid w:val="004364E6"/>
    <w:rsid w:val="00470471"/>
    <w:rsid w:val="00481FDC"/>
    <w:rsid w:val="004D2A6C"/>
    <w:rsid w:val="004E20F2"/>
    <w:rsid w:val="004E5011"/>
    <w:rsid w:val="004F6554"/>
    <w:rsid w:val="0050325A"/>
    <w:rsid w:val="00511454"/>
    <w:rsid w:val="00516DAB"/>
    <w:rsid w:val="00540D2D"/>
    <w:rsid w:val="005A57DA"/>
    <w:rsid w:val="005C471B"/>
    <w:rsid w:val="005D6DF7"/>
    <w:rsid w:val="005E0B86"/>
    <w:rsid w:val="006043E4"/>
    <w:rsid w:val="00620FCD"/>
    <w:rsid w:val="00634F9F"/>
    <w:rsid w:val="00635B10"/>
    <w:rsid w:val="00641F82"/>
    <w:rsid w:val="00656DC4"/>
    <w:rsid w:val="00690395"/>
    <w:rsid w:val="006E4CA8"/>
    <w:rsid w:val="006E5D2E"/>
    <w:rsid w:val="00707003"/>
    <w:rsid w:val="0074181A"/>
    <w:rsid w:val="00775DDF"/>
    <w:rsid w:val="007C70F3"/>
    <w:rsid w:val="007C734A"/>
    <w:rsid w:val="007D7E6A"/>
    <w:rsid w:val="007E3ACE"/>
    <w:rsid w:val="007F1671"/>
    <w:rsid w:val="008248C3"/>
    <w:rsid w:val="00830308"/>
    <w:rsid w:val="0083449E"/>
    <w:rsid w:val="0083782D"/>
    <w:rsid w:val="00846F67"/>
    <w:rsid w:val="00850CB3"/>
    <w:rsid w:val="00851A42"/>
    <w:rsid w:val="008672F6"/>
    <w:rsid w:val="008C420A"/>
    <w:rsid w:val="008F432C"/>
    <w:rsid w:val="00901FD1"/>
    <w:rsid w:val="00916FF5"/>
    <w:rsid w:val="00942BC2"/>
    <w:rsid w:val="00946EC3"/>
    <w:rsid w:val="00984782"/>
    <w:rsid w:val="0098598C"/>
    <w:rsid w:val="009B6360"/>
    <w:rsid w:val="009E01F4"/>
    <w:rsid w:val="009E7C15"/>
    <w:rsid w:val="00A06EDC"/>
    <w:rsid w:val="00A17F81"/>
    <w:rsid w:val="00A30322"/>
    <w:rsid w:val="00A46725"/>
    <w:rsid w:val="00A6487B"/>
    <w:rsid w:val="00AA0CCB"/>
    <w:rsid w:val="00AD2CCF"/>
    <w:rsid w:val="00B251CC"/>
    <w:rsid w:val="00B40358"/>
    <w:rsid w:val="00B43128"/>
    <w:rsid w:val="00B800BE"/>
    <w:rsid w:val="00B94826"/>
    <w:rsid w:val="00BB22E0"/>
    <w:rsid w:val="00BC05CE"/>
    <w:rsid w:val="00BD0279"/>
    <w:rsid w:val="00BF4E4D"/>
    <w:rsid w:val="00C06B80"/>
    <w:rsid w:val="00C215BB"/>
    <w:rsid w:val="00C236C9"/>
    <w:rsid w:val="00C2421F"/>
    <w:rsid w:val="00C45163"/>
    <w:rsid w:val="00C46031"/>
    <w:rsid w:val="00C46344"/>
    <w:rsid w:val="00C672C8"/>
    <w:rsid w:val="00C9315E"/>
    <w:rsid w:val="00C93E5D"/>
    <w:rsid w:val="00C940B7"/>
    <w:rsid w:val="00C96F7E"/>
    <w:rsid w:val="00CB00AE"/>
    <w:rsid w:val="00CB2C1C"/>
    <w:rsid w:val="00CC690F"/>
    <w:rsid w:val="00CD6F73"/>
    <w:rsid w:val="00CE45F1"/>
    <w:rsid w:val="00CE674D"/>
    <w:rsid w:val="00D06E83"/>
    <w:rsid w:val="00D1414E"/>
    <w:rsid w:val="00D26B36"/>
    <w:rsid w:val="00D47CA2"/>
    <w:rsid w:val="00D72C54"/>
    <w:rsid w:val="00D75884"/>
    <w:rsid w:val="00D771A5"/>
    <w:rsid w:val="00D92B64"/>
    <w:rsid w:val="00DC5FC0"/>
    <w:rsid w:val="00DC66FB"/>
    <w:rsid w:val="00DD51AE"/>
    <w:rsid w:val="00DE76E2"/>
    <w:rsid w:val="00DF5B7B"/>
    <w:rsid w:val="00E04F7E"/>
    <w:rsid w:val="00E17727"/>
    <w:rsid w:val="00E202FF"/>
    <w:rsid w:val="00E22629"/>
    <w:rsid w:val="00E3321F"/>
    <w:rsid w:val="00E644D2"/>
    <w:rsid w:val="00E76209"/>
    <w:rsid w:val="00E81D7E"/>
    <w:rsid w:val="00E91B36"/>
    <w:rsid w:val="00EB3C8B"/>
    <w:rsid w:val="00EB5771"/>
    <w:rsid w:val="00EE2083"/>
    <w:rsid w:val="00EE56F6"/>
    <w:rsid w:val="00F1060C"/>
    <w:rsid w:val="00F222AE"/>
    <w:rsid w:val="00F4107C"/>
    <w:rsid w:val="00F534CE"/>
    <w:rsid w:val="00F63199"/>
    <w:rsid w:val="00F84620"/>
    <w:rsid w:val="00F868CF"/>
    <w:rsid w:val="00F9120D"/>
    <w:rsid w:val="00FA2459"/>
    <w:rsid w:val="00FA6ABA"/>
    <w:rsid w:val="00FB159A"/>
    <w:rsid w:val="00FB598C"/>
    <w:rsid w:val="00FC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01FD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00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0A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B00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0A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65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5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42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Администрация</vt:lpstr>
    </vt:vector>
  </TitlesOfParts>
  <Company>1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kozikova</cp:lastModifiedBy>
  <cp:revision>2</cp:revision>
  <cp:lastPrinted>2016-02-19T03:55:00Z</cp:lastPrinted>
  <dcterms:created xsi:type="dcterms:W3CDTF">2016-03-03T08:03:00Z</dcterms:created>
  <dcterms:modified xsi:type="dcterms:W3CDTF">2016-03-03T08:03:00Z</dcterms:modified>
</cp:coreProperties>
</file>