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FD" w:rsidRDefault="00252AFD" w:rsidP="00252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Совет депутатов                                                          </w:t>
      </w:r>
    </w:p>
    <w:p w:rsidR="00252AFD" w:rsidRDefault="00252AFD" w:rsidP="00252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</w:t>
      </w:r>
    </w:p>
    <w:p w:rsidR="00252AFD" w:rsidRDefault="00252AFD" w:rsidP="00252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Верхнечебеньковский сельсовет</w:t>
      </w:r>
    </w:p>
    <w:p w:rsidR="00252AFD" w:rsidRDefault="00252AFD" w:rsidP="00252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Сакмарского  района</w:t>
      </w:r>
    </w:p>
    <w:p w:rsidR="00252AFD" w:rsidRDefault="00252AFD" w:rsidP="00252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Оренбургской области</w:t>
      </w:r>
    </w:p>
    <w:p w:rsidR="00252AFD" w:rsidRDefault="00252AFD" w:rsidP="00252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третьего созыва</w:t>
      </w:r>
    </w:p>
    <w:p w:rsidR="00252AFD" w:rsidRDefault="00252AFD" w:rsidP="00252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РЕШЕНИЕ</w:t>
      </w:r>
    </w:p>
    <w:p w:rsidR="00252AFD" w:rsidRDefault="00252AFD" w:rsidP="00252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  27.06.2019  № 114</w:t>
      </w:r>
    </w:p>
    <w:p w:rsidR="00252AFD" w:rsidRDefault="00252AFD" w:rsidP="0025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252AFD" w:rsidRDefault="00252AFD" w:rsidP="0025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участии в профилактике терроризма</w:t>
      </w:r>
    </w:p>
    <w:p w:rsidR="00252AFD" w:rsidRDefault="00252AFD" w:rsidP="0025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экстремизма, а также минимизации</w:t>
      </w:r>
    </w:p>
    <w:p w:rsidR="00252AFD" w:rsidRDefault="00252AFD" w:rsidP="0025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ликвидации последствий</w:t>
      </w:r>
    </w:p>
    <w:p w:rsidR="00252AFD" w:rsidRDefault="00252AFD" w:rsidP="0025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проявления терроризма и экстремизма</w:t>
      </w:r>
    </w:p>
    <w:p w:rsidR="00252AFD" w:rsidRDefault="00252AFD" w:rsidP="0025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AFD" w:rsidRDefault="00252AFD" w:rsidP="0025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Верхнечебеньковский сельсовет</w:t>
      </w:r>
    </w:p>
    <w:p w:rsidR="00252AFD" w:rsidRDefault="00252AFD" w:rsidP="0025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Федеральным законом от 25.07.2002 № 114-ФЗ «О противодействии экстремистской  деятельности», Стратегией противодействия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экстермизму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 до 2025 года (утвержденной Президентом РФ от 28.11.2014 г., Пр-2753),  на основании Протеста прокуратуры Сакмарского района, руководствуясь Уставом МО Верхнечебеньковский сельсовет, Совет депутатов решил:</w:t>
      </w:r>
      <w:proofErr w:type="gramEnd"/>
    </w:p>
    <w:p w:rsidR="00252AFD" w:rsidRDefault="00252AFD" w:rsidP="00252AFD">
      <w:pPr>
        <w:pStyle w:val="a3"/>
        <w:numPr>
          <w:ilvl w:val="0"/>
          <w:numId w:val="1"/>
        </w:numPr>
        <w:spacing w:line="240" w:lineRule="auto"/>
      </w:pPr>
      <w:r>
        <w:t xml:space="preserve">Утвердить Положение об участии в профилактике терроризма и экстремизма, а также </w:t>
      </w:r>
    </w:p>
    <w:p w:rsidR="00252AFD" w:rsidRDefault="00252AFD" w:rsidP="00252AFD">
      <w:pPr>
        <w:spacing w:line="240" w:lineRule="auto"/>
      </w:pPr>
      <w:r>
        <w:t>минимизации и (или) ликвидации последствий проявления терроризма и экстремизма на территории муниципального образования Верхнечебеньковский сельсовет согласно приложению.</w:t>
      </w:r>
    </w:p>
    <w:p w:rsidR="00252AFD" w:rsidRDefault="00252AFD" w:rsidP="00252AFD">
      <w:pPr>
        <w:pStyle w:val="a3"/>
        <w:numPr>
          <w:ilvl w:val="0"/>
          <w:numId w:val="1"/>
        </w:numPr>
        <w:spacing w:line="240" w:lineRule="auto"/>
      </w:pPr>
      <w:r>
        <w:t xml:space="preserve">Контроль за решением возложить на постоянную комиссию по социальной политике, </w:t>
      </w:r>
      <w:proofErr w:type="gramStart"/>
      <w:r>
        <w:t>по</w:t>
      </w:r>
      <w:proofErr w:type="gramEnd"/>
      <w:r>
        <w:t xml:space="preserve"> </w:t>
      </w:r>
    </w:p>
    <w:p w:rsidR="00252AFD" w:rsidRDefault="00252AFD" w:rsidP="00252AFD">
      <w:pPr>
        <w:spacing w:line="240" w:lineRule="auto"/>
      </w:pPr>
      <w:r>
        <w:t>вопросам муниципальной службы и местному самоуправлению.</w:t>
      </w:r>
    </w:p>
    <w:p w:rsidR="00252AFD" w:rsidRDefault="00252AFD" w:rsidP="00252AFD">
      <w:pPr>
        <w:pStyle w:val="a3"/>
        <w:numPr>
          <w:ilvl w:val="0"/>
          <w:numId w:val="1"/>
        </w:numPr>
        <w:spacing w:line="240" w:lineRule="auto"/>
      </w:pPr>
      <w:r>
        <w:t>Считать утратившим силу решение № 47  от 28.06.2017 года</w:t>
      </w:r>
      <w:r w:rsidRPr="00FB6BBE">
        <w:t xml:space="preserve"> </w:t>
      </w:r>
      <w:r>
        <w:t xml:space="preserve"> «Положение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Верхнечебеньковский сельсовет».</w:t>
      </w:r>
    </w:p>
    <w:p w:rsidR="00252AFD" w:rsidRDefault="00252AFD" w:rsidP="00252AFD">
      <w:pPr>
        <w:pStyle w:val="a3"/>
        <w:numPr>
          <w:ilvl w:val="0"/>
          <w:numId w:val="1"/>
        </w:numPr>
        <w:spacing w:line="240" w:lineRule="auto"/>
      </w:pPr>
      <w:r>
        <w:t>Настоящее решение вступает в силу со дня его обнародования.</w:t>
      </w:r>
    </w:p>
    <w:p w:rsidR="00252AFD" w:rsidRDefault="00252AFD" w:rsidP="00252AFD">
      <w:pPr>
        <w:pStyle w:val="a3"/>
        <w:spacing w:line="240" w:lineRule="auto"/>
        <w:ind w:left="465"/>
      </w:pPr>
    </w:p>
    <w:p w:rsidR="00252AFD" w:rsidRDefault="00252AFD" w:rsidP="00252AFD">
      <w:pPr>
        <w:pStyle w:val="a3"/>
        <w:spacing w:line="240" w:lineRule="auto"/>
        <w:ind w:left="465"/>
      </w:pPr>
      <w:r>
        <w:t xml:space="preserve">    Глава муниципального образования</w:t>
      </w:r>
    </w:p>
    <w:p w:rsidR="00252AFD" w:rsidRDefault="00252AFD" w:rsidP="00252AFD">
      <w:pPr>
        <w:pStyle w:val="a3"/>
        <w:spacing w:line="240" w:lineRule="auto"/>
        <w:ind w:left="465"/>
      </w:pPr>
      <w:r>
        <w:t xml:space="preserve">    Верхнечебеньковский сельсовет                                                    А.Г. Салихов</w:t>
      </w:r>
    </w:p>
    <w:p w:rsidR="00252AFD" w:rsidRDefault="00252AFD" w:rsidP="00252AFD">
      <w:pPr>
        <w:pStyle w:val="a3"/>
        <w:spacing w:line="240" w:lineRule="auto"/>
        <w:ind w:left="465"/>
      </w:pPr>
    </w:p>
    <w:p w:rsidR="00252AFD" w:rsidRDefault="00252AFD" w:rsidP="00252AFD">
      <w:pPr>
        <w:pStyle w:val="a3"/>
        <w:spacing w:line="240" w:lineRule="auto"/>
        <w:ind w:left="465"/>
      </w:pPr>
    </w:p>
    <w:p w:rsidR="00252AFD" w:rsidRDefault="00252AFD" w:rsidP="00252AFD">
      <w:pPr>
        <w:pStyle w:val="a3"/>
        <w:spacing w:line="240" w:lineRule="auto"/>
        <w:ind w:left="465"/>
      </w:pPr>
      <w:r>
        <w:lastRenderedPageBreak/>
        <w:t xml:space="preserve">                                                                                                                Приложение к решению</w:t>
      </w:r>
    </w:p>
    <w:p w:rsidR="00252AFD" w:rsidRDefault="00252AFD" w:rsidP="00252AFD">
      <w:pPr>
        <w:pStyle w:val="a3"/>
        <w:spacing w:line="240" w:lineRule="auto"/>
        <w:ind w:left="465"/>
      </w:pPr>
      <w:r>
        <w:t xml:space="preserve">                                                                                                                Совета депутатов</w:t>
      </w:r>
    </w:p>
    <w:p w:rsidR="00252AFD" w:rsidRDefault="00252AFD" w:rsidP="00252AFD">
      <w:pPr>
        <w:pStyle w:val="a3"/>
        <w:spacing w:line="240" w:lineRule="auto"/>
        <w:ind w:left="465"/>
      </w:pPr>
      <w:r>
        <w:t xml:space="preserve">                                                                                                                 От </w:t>
      </w:r>
      <w:r w:rsidR="00AA6977">
        <w:t xml:space="preserve"> 27.06.2019  </w:t>
      </w:r>
      <w:r>
        <w:t xml:space="preserve"> г      №</w:t>
      </w:r>
      <w:r w:rsidR="00AA6977">
        <w:t xml:space="preserve"> 114</w:t>
      </w:r>
    </w:p>
    <w:p w:rsidR="00252AFD" w:rsidRDefault="00252AFD" w:rsidP="00252AFD">
      <w:pPr>
        <w:pStyle w:val="a3"/>
        <w:spacing w:line="240" w:lineRule="auto"/>
        <w:ind w:left="465"/>
        <w:jc w:val="center"/>
      </w:pPr>
      <w:r>
        <w:t>ПОЛОЖЕНИЕ</w:t>
      </w:r>
    </w:p>
    <w:p w:rsidR="00252AFD" w:rsidRDefault="00252AFD" w:rsidP="00252AFD">
      <w:pPr>
        <w:pStyle w:val="a3"/>
        <w:spacing w:line="240" w:lineRule="auto"/>
        <w:ind w:left="465"/>
        <w:jc w:val="center"/>
      </w:pPr>
      <w:r>
        <w:t>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 Верхнечебеньковский сельсовет</w:t>
      </w:r>
    </w:p>
    <w:p w:rsidR="00252AFD" w:rsidRDefault="00252AFD" w:rsidP="00252AFD">
      <w:pPr>
        <w:pStyle w:val="a3"/>
        <w:spacing w:line="240" w:lineRule="auto"/>
        <w:ind w:left="465"/>
        <w:jc w:val="center"/>
      </w:pPr>
    </w:p>
    <w:p w:rsidR="00252AFD" w:rsidRDefault="00252AFD" w:rsidP="00252AFD">
      <w:pPr>
        <w:pStyle w:val="a3"/>
        <w:numPr>
          <w:ilvl w:val="0"/>
          <w:numId w:val="2"/>
        </w:numPr>
        <w:spacing w:line="240" w:lineRule="auto"/>
        <w:jc w:val="center"/>
        <w:rPr>
          <w:b/>
        </w:rPr>
      </w:pPr>
      <w:r w:rsidRPr="00614D2E">
        <w:rPr>
          <w:b/>
        </w:rPr>
        <w:t>Общие положения</w:t>
      </w:r>
    </w:p>
    <w:p w:rsidR="00252AFD" w:rsidRDefault="00252AFD" w:rsidP="00252AFD">
      <w:pPr>
        <w:pStyle w:val="a3"/>
        <w:numPr>
          <w:ilvl w:val="0"/>
          <w:numId w:val="3"/>
        </w:numPr>
        <w:spacing w:line="240" w:lineRule="auto"/>
        <w:jc w:val="both"/>
      </w:pPr>
      <w:r w:rsidRPr="00614D2E">
        <w:t xml:space="preserve">Настоящее положение разработано </w:t>
      </w:r>
      <w:r>
        <w:t xml:space="preserve"> в соответствии с требованиями  </w:t>
      </w:r>
      <w:proofErr w:type="gramStart"/>
      <w:r>
        <w:t>Федеральных</w:t>
      </w:r>
      <w:proofErr w:type="gramEnd"/>
      <w:r>
        <w:t xml:space="preserve"> </w:t>
      </w:r>
    </w:p>
    <w:p w:rsidR="00252AFD" w:rsidRPr="00614D2E" w:rsidRDefault="00252AFD" w:rsidP="00252AFD">
      <w:pPr>
        <w:spacing w:line="240" w:lineRule="auto"/>
        <w:jc w:val="both"/>
      </w:pPr>
      <w:r>
        <w:t>Законов от 06.10.2003 № 131-ФЗ «Об общих принципах организации местного самоуправления в Российской Федерации, от 25.07.2002 № 114-ФЗ «О противодействии экстремистской деятельности»</w:t>
      </w:r>
      <w:proofErr w:type="gramStart"/>
      <w:r>
        <w:t xml:space="preserve"> ,</w:t>
      </w:r>
      <w:proofErr w:type="gramEnd"/>
      <w:r>
        <w:t xml:space="preserve"> от 06.03.2006 г. № 35-ФЗ «О противодействии терроризму», Стратегией противодействия экстремизму в Российской Федерации до 2025 года (утвержденной Президентом РФ 28.11.2014 г. Пр-2753), Концепцией противодействия  терроризму в Российской Федерации (утв. Президентом РФ 05.10.2009) и определяет цели, задачи и полномочия органов местного самоуправления  Верхнечебеньковский сельсовет Сакмарского района Оренбургской области  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Верхнечебеньковский сельсовет.</w:t>
      </w:r>
    </w:p>
    <w:p w:rsidR="00252AFD" w:rsidRDefault="00252AFD" w:rsidP="00252AFD">
      <w:pPr>
        <w:pStyle w:val="a3"/>
        <w:numPr>
          <w:ilvl w:val="0"/>
          <w:numId w:val="3"/>
        </w:numPr>
        <w:spacing w:line="240" w:lineRule="auto"/>
        <w:jc w:val="center"/>
        <w:rPr>
          <w:b/>
        </w:rPr>
      </w:pPr>
      <w:r w:rsidRPr="00287C72">
        <w:rPr>
          <w:b/>
        </w:rPr>
        <w:t>Цели и задачи</w:t>
      </w:r>
    </w:p>
    <w:p w:rsidR="00252AFD" w:rsidRDefault="00252AFD" w:rsidP="00252AFD">
      <w:pPr>
        <w:pStyle w:val="a3"/>
        <w:numPr>
          <w:ilvl w:val="1"/>
          <w:numId w:val="3"/>
        </w:numPr>
        <w:spacing w:line="240" w:lineRule="auto"/>
      </w:pPr>
      <w:r>
        <w:t xml:space="preserve">Целями участия в профилактике терроризма и экстремизма, а также минимизации и </w:t>
      </w:r>
    </w:p>
    <w:p w:rsidR="00252AFD" w:rsidRDefault="00252AFD" w:rsidP="00252AFD">
      <w:pPr>
        <w:spacing w:line="240" w:lineRule="auto"/>
      </w:pPr>
      <w:r>
        <w:t>(или) ликвидации последствий проявления терроризма и экстремизма на территории муниципального образования являются:</w:t>
      </w:r>
    </w:p>
    <w:p w:rsidR="00252AFD" w:rsidRDefault="00252AFD" w:rsidP="00252AFD">
      <w:pPr>
        <w:spacing w:line="240" w:lineRule="auto"/>
      </w:pPr>
      <w:r>
        <w:t xml:space="preserve">         - защита  основ конституционного  строя российской Федерации, общественной безопасности, прав и свобод граждан от экстремистских и террористических угроз;</w:t>
      </w:r>
    </w:p>
    <w:p w:rsidR="00252AFD" w:rsidRDefault="00252AFD" w:rsidP="00252AFD">
      <w:pPr>
        <w:spacing w:line="240" w:lineRule="auto"/>
      </w:pPr>
      <w:r>
        <w:t xml:space="preserve">          - формирование у граждан, проживающих на территории муниципального образования, внутренней потребности в толерантном поведении к людям других национальностей и религиозных </w:t>
      </w:r>
      <w:proofErr w:type="spellStart"/>
      <w:r>
        <w:t>конфессий</w:t>
      </w:r>
      <w:proofErr w:type="spellEnd"/>
      <w: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человека, уменьшение проявлений экстремизма и негативного отношения к лицам других национальностей и религиозных </w:t>
      </w:r>
      <w:proofErr w:type="spellStart"/>
      <w:r>
        <w:t>конфессий</w:t>
      </w:r>
      <w:proofErr w:type="spellEnd"/>
      <w:r>
        <w:t>;</w:t>
      </w:r>
    </w:p>
    <w:p w:rsidR="00252AFD" w:rsidRDefault="00252AFD" w:rsidP="00252AFD">
      <w:pPr>
        <w:spacing w:line="240" w:lineRule="auto"/>
      </w:pPr>
      <w:r>
        <w:t xml:space="preserve">       2.2. Задачами участия органов местного самоуправления  Верхнечебеньковский сельсовет в профилактике терроризма и экстремизма являются:</w:t>
      </w:r>
    </w:p>
    <w:p w:rsidR="00252AFD" w:rsidRDefault="00252AFD" w:rsidP="00252AFD">
      <w:pPr>
        <w:spacing w:line="240" w:lineRule="auto"/>
      </w:pPr>
      <w:r>
        <w:t xml:space="preserve">       а) обеспечение </w:t>
      </w:r>
      <w:proofErr w:type="gramStart"/>
      <w:r>
        <w:t>функционировании</w:t>
      </w:r>
      <w:proofErr w:type="gramEnd"/>
      <w:r>
        <w:t xml:space="preserve"> системы мониторинга в сфере противодействия экстремизму и терроризму;</w:t>
      </w:r>
    </w:p>
    <w:p w:rsidR="00252AFD" w:rsidRDefault="00252AFD" w:rsidP="00252AFD">
      <w:pPr>
        <w:spacing w:line="240" w:lineRule="auto"/>
      </w:pPr>
      <w:r>
        <w:t xml:space="preserve">      б) консолидация усилий органов местного самоуправления, институтов гражданского общества и организаций в целях противодействия проявлениям экстремизма и терроризма;</w:t>
      </w:r>
    </w:p>
    <w:p w:rsidR="00252AFD" w:rsidRDefault="00252AFD" w:rsidP="00252AFD">
      <w:pPr>
        <w:spacing w:line="240" w:lineRule="auto"/>
      </w:pPr>
      <w:r>
        <w:t xml:space="preserve">      в)  пропаганда толерантного поведения к людям других национальностей и религиозных </w:t>
      </w:r>
      <w:proofErr w:type="spellStart"/>
      <w:r>
        <w:t>конфессий</w:t>
      </w:r>
      <w:proofErr w:type="spellEnd"/>
      <w:r>
        <w:t>;</w:t>
      </w:r>
    </w:p>
    <w:p w:rsidR="00252AFD" w:rsidRDefault="00252AFD" w:rsidP="00252AFD">
      <w:pPr>
        <w:spacing w:line="240" w:lineRule="auto"/>
      </w:pPr>
      <w:r>
        <w:t xml:space="preserve">      г) осуществление в средствах массовой информации, информационно-телекоммуникационных сетях, включая сеть «Интернет», информационного  сопровождения  деятельности  органов местного самоуправления, институтов гражданского общества и организаций по противодействию экстремизму и терроризму, а также реализация  эффективных мер информационного противодействия  распространению идеологии экстремизма и терроризма;</w:t>
      </w:r>
    </w:p>
    <w:p w:rsidR="00252AFD" w:rsidRDefault="00252AFD" w:rsidP="00252AFD">
      <w:pPr>
        <w:spacing w:line="240" w:lineRule="auto"/>
      </w:pPr>
      <w:r>
        <w:lastRenderedPageBreak/>
        <w:t xml:space="preserve">     </w:t>
      </w:r>
      <w:proofErr w:type="spellStart"/>
      <w:r>
        <w:t>д</w:t>
      </w:r>
      <w:proofErr w:type="spellEnd"/>
      <w:r>
        <w:t>) содействие правоохранительным  органам  в выявлении правонарушений и преступлений данной категории, а также  ликвидации их последствий;</w:t>
      </w:r>
    </w:p>
    <w:p w:rsidR="00252AFD" w:rsidRDefault="00252AFD" w:rsidP="00252AFD">
      <w:pPr>
        <w:spacing w:line="240" w:lineRule="auto"/>
      </w:pPr>
      <w:r>
        <w:t xml:space="preserve">          е)  воспитательная работа среди детей  и молодежи, направленная  на устранение причин и условий,  способствующих совершению действий экстремистского характера;</w:t>
      </w:r>
    </w:p>
    <w:p w:rsidR="00252AFD" w:rsidRDefault="00252AFD" w:rsidP="00252A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</w:t>
      </w:r>
      <w:r w:rsidRPr="00F31D9C">
        <w:rPr>
          <w:rFonts w:ascii="Times New Roman" w:hAnsi="Times New Roman" w:cs="Times New Roman"/>
          <w:b/>
          <w:sz w:val="28"/>
          <w:szCs w:val="28"/>
        </w:rPr>
        <w:t>сновные направления участия органов местного самоуправления в профилактике терроризма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экстремизма на территории муниципального образования</w:t>
      </w:r>
    </w:p>
    <w:p w:rsidR="00252AFD" w:rsidRDefault="00252AFD" w:rsidP="0025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5F">
        <w:rPr>
          <w:rFonts w:ascii="Times New Roman" w:hAnsi="Times New Roman" w:cs="Times New Roman"/>
          <w:sz w:val="24"/>
          <w:szCs w:val="24"/>
        </w:rPr>
        <w:t xml:space="preserve">       а) в сфере правотворческой деятельности и организационно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755F">
        <w:rPr>
          <w:rFonts w:ascii="Times New Roman" w:hAnsi="Times New Roman" w:cs="Times New Roman"/>
          <w:sz w:val="24"/>
          <w:szCs w:val="24"/>
        </w:rPr>
        <w:t xml:space="preserve">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обеспечения:</w:t>
      </w:r>
    </w:p>
    <w:p w:rsidR="00252AFD" w:rsidRDefault="00252AFD" w:rsidP="0025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обеспечение эффективного применения норм законодательства Российской Федерации в сфере  противодействия  терроризму и экстремизму;</w:t>
      </w:r>
    </w:p>
    <w:p w:rsidR="00252AFD" w:rsidRDefault="00252AFD" w:rsidP="0025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принятие  соответствующих муниципальных программ, предусматривающих формирование системы профилактики экстремизма и терроризма, предупреждения межнациональных конфликтов с учетом национальных, конфессиональных и региональных факторов;</w:t>
      </w:r>
    </w:p>
    <w:p w:rsidR="00252AFD" w:rsidRDefault="00252AFD" w:rsidP="0025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разработка и реализация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защиты;</w:t>
      </w:r>
    </w:p>
    <w:p w:rsidR="00252AFD" w:rsidRDefault="00252AFD" w:rsidP="0025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в сфере взаимодействия с государственными органами и институтами гражданского общества:</w:t>
      </w:r>
    </w:p>
    <w:p w:rsidR="00252AFD" w:rsidRDefault="00252AFD" w:rsidP="0025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проведение профилактической работы с лицами, подверженными  влиянию идеологии экстремизма;</w:t>
      </w:r>
    </w:p>
    <w:p w:rsidR="00252AFD" w:rsidRDefault="00252AFD" w:rsidP="0025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обеспечение совместно с органами государственной власти и организаторами собраний, митингов, демонстраций, шествий и других публичных мероприятий  безопасности граждан и общественного порядка в местах их проведения;</w:t>
      </w:r>
    </w:p>
    <w:p w:rsidR="00252AFD" w:rsidRDefault="00252AFD" w:rsidP="0025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в сфере межнациональных отношений:</w:t>
      </w:r>
    </w:p>
    <w:p w:rsidR="00252AFD" w:rsidRDefault="00252AFD" w:rsidP="0025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проведение мониторинга межрасовых, межнациональных (межэтнических) и межконфессиональных  отношений, социально-политической ситуации в муниципальном образовании в целях предотвращения возникновения конфликтов либо их обострения, а также выявления причин  и условий экстремистских проявлений и минимизации их последствий;</w:t>
      </w:r>
    </w:p>
    <w:p w:rsidR="00252AFD" w:rsidRDefault="00252AFD" w:rsidP="0025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обеспечение реализации прав граждан на свободу совести и свободу вероисповедания без нанесения ущерба религиозным чувствам верующих  и национальной идентичности граждан России;</w:t>
      </w:r>
    </w:p>
    <w:p w:rsidR="00252AFD" w:rsidRDefault="00252AFD" w:rsidP="0025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своевременное реагирование органов местного самоуправления и институтов гражданского общества на возникновение конфликтных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предконфликтных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ситуаций;</w:t>
      </w:r>
    </w:p>
    <w:p w:rsidR="00252AFD" w:rsidRPr="0095755F" w:rsidRDefault="00252AFD" w:rsidP="0025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мотивирование граждан к информированию органов местного самоуправления и правоохранительных органов  о ставших им известным факторам подготовки к осуществлению экстремистской 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её последствий;</w:t>
      </w:r>
      <w:proofErr w:type="gramEnd"/>
    </w:p>
    <w:p w:rsidR="00252AFD" w:rsidRPr="005002FD" w:rsidRDefault="00252AFD" w:rsidP="00252AFD">
      <w:pPr>
        <w:pStyle w:val="ConsPlusNormal"/>
        <w:jc w:val="center"/>
        <w:rPr>
          <w:b/>
          <w:sz w:val="24"/>
          <w:szCs w:val="24"/>
        </w:rPr>
      </w:pPr>
      <w:r w:rsidRPr="005002FD">
        <w:rPr>
          <w:b/>
          <w:sz w:val="24"/>
          <w:szCs w:val="24"/>
        </w:rPr>
        <w:lastRenderedPageBreak/>
        <w:t>4. Полномочия органов местного самоуправления</w:t>
      </w:r>
    </w:p>
    <w:p w:rsidR="00252AFD" w:rsidRPr="0090610C" w:rsidRDefault="00252AFD" w:rsidP="00252AFD">
      <w:pPr>
        <w:pStyle w:val="ConsPlusNormal"/>
        <w:ind w:firstLine="709"/>
        <w:jc w:val="both"/>
        <w:rPr>
          <w:sz w:val="24"/>
          <w:szCs w:val="24"/>
        </w:rPr>
      </w:pPr>
    </w:p>
    <w:p w:rsidR="00252AFD" w:rsidRPr="0090610C" w:rsidRDefault="00252AFD" w:rsidP="00252A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 xml:space="preserve">2.1. К полномочиям Совета депутатов муниципального образования </w:t>
      </w:r>
      <w:r>
        <w:rPr>
          <w:sz w:val="24"/>
          <w:szCs w:val="24"/>
        </w:rPr>
        <w:t>Верхнечебеньковский сельсовет</w:t>
      </w:r>
      <w:r w:rsidRPr="0090610C">
        <w:rPr>
          <w:sz w:val="24"/>
          <w:szCs w:val="24"/>
        </w:rPr>
        <w:t xml:space="preserve"> относятся:</w:t>
      </w:r>
    </w:p>
    <w:p w:rsidR="00252AFD" w:rsidRPr="0090610C" w:rsidRDefault="00252AFD" w:rsidP="00252A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утверждение местного бюджета в части расходов на решение данного вопроса местного значения;</w:t>
      </w:r>
    </w:p>
    <w:p w:rsidR="00252AFD" w:rsidRPr="0090610C" w:rsidRDefault="00252AFD" w:rsidP="00252A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осуществление иных полномочий в соответствии с действующим законодательством.</w:t>
      </w:r>
    </w:p>
    <w:p w:rsidR="00252AFD" w:rsidRPr="0090610C" w:rsidRDefault="00252AFD" w:rsidP="00252A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 xml:space="preserve">2.2. К полномочиям администрации </w:t>
      </w:r>
      <w:r>
        <w:rPr>
          <w:sz w:val="24"/>
          <w:szCs w:val="24"/>
        </w:rPr>
        <w:t>Верхнечебеньковского сельсовета</w:t>
      </w:r>
      <w:r w:rsidRPr="0090610C">
        <w:rPr>
          <w:sz w:val="24"/>
          <w:szCs w:val="24"/>
        </w:rPr>
        <w:t xml:space="preserve"> относятся:</w:t>
      </w:r>
    </w:p>
    <w:p w:rsidR="00252AFD" w:rsidRPr="0090610C" w:rsidRDefault="00252AFD" w:rsidP="00252A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разработка, утверждение и реализация муниципальных программ в области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252AFD" w:rsidRPr="0090610C" w:rsidRDefault="00252AFD" w:rsidP="00252A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издание постановлений, распоряжений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252AFD" w:rsidRPr="0090610C" w:rsidRDefault="00252AFD" w:rsidP="00252A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финансирование мероприятий муниципальных программ и мероприятий по данному вопросу местного значения в пределах средств, предусмотренных местным бюджетом;</w:t>
      </w:r>
    </w:p>
    <w:p w:rsidR="00252AFD" w:rsidRPr="0090610C" w:rsidRDefault="00252AFD" w:rsidP="00252A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подготовка предложений и разработка мер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посягательств, включая места массового скопления населения:</w:t>
      </w:r>
    </w:p>
    <w:p w:rsidR="00252AFD" w:rsidRPr="0090610C" w:rsidRDefault="00252AFD" w:rsidP="00252A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 xml:space="preserve">а) </w:t>
      </w:r>
      <w:proofErr w:type="spellStart"/>
      <w:r w:rsidRPr="0090610C">
        <w:rPr>
          <w:sz w:val="24"/>
          <w:szCs w:val="24"/>
        </w:rPr>
        <w:t>культурно-досуговые</w:t>
      </w:r>
      <w:proofErr w:type="spellEnd"/>
      <w:r w:rsidRPr="0090610C">
        <w:rPr>
          <w:sz w:val="24"/>
          <w:szCs w:val="24"/>
        </w:rPr>
        <w:t>, спортивные учреждения, магазины, пассажирский автотранспорт, жилищно-коммунальный комплекс;</w:t>
      </w:r>
    </w:p>
    <w:p w:rsidR="00252AFD" w:rsidRPr="0090610C" w:rsidRDefault="00252AFD" w:rsidP="00252A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б) образовательные учреждения и учреждение здравоохранения;</w:t>
      </w:r>
    </w:p>
    <w:p w:rsidR="00252AFD" w:rsidRPr="0090610C" w:rsidRDefault="00252AFD" w:rsidP="00252A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в) организации, предприятия и учреждения всех форм собственности, расположенные на территории муниципального образования;</w:t>
      </w:r>
    </w:p>
    <w:p w:rsidR="00252AFD" w:rsidRPr="0090610C" w:rsidRDefault="00252AFD" w:rsidP="00252A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информирование населения об угрозах террористической и экстремистской направленности;</w:t>
      </w:r>
    </w:p>
    <w:p w:rsidR="00252AFD" w:rsidRPr="0090610C" w:rsidRDefault="00252AFD" w:rsidP="00252A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создание антитеррористической комиссии муниципального образования и определение ее состава, утверждение положения о ее деятельности;</w:t>
      </w:r>
    </w:p>
    <w:p w:rsidR="00252AFD" w:rsidRPr="0090610C" w:rsidRDefault="00252AFD" w:rsidP="00252A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осуществление иных полномочий в решении данного вопроса местного значения, предусмотренных действующим законодательством.</w:t>
      </w:r>
    </w:p>
    <w:p w:rsidR="00252AFD" w:rsidRPr="0090610C" w:rsidRDefault="00252AFD" w:rsidP="00252AFD">
      <w:pPr>
        <w:pStyle w:val="ConsPlusNormal"/>
        <w:ind w:firstLine="709"/>
        <w:jc w:val="both"/>
        <w:rPr>
          <w:sz w:val="24"/>
          <w:szCs w:val="24"/>
        </w:rPr>
      </w:pPr>
    </w:p>
    <w:p w:rsidR="00252AFD" w:rsidRPr="005002FD" w:rsidRDefault="00252AFD" w:rsidP="00252AFD">
      <w:pPr>
        <w:pStyle w:val="ConsPlusNormal"/>
        <w:tabs>
          <w:tab w:val="left" w:pos="0"/>
        </w:tabs>
        <w:jc w:val="center"/>
        <w:rPr>
          <w:b/>
          <w:sz w:val="24"/>
          <w:szCs w:val="24"/>
        </w:rPr>
      </w:pPr>
      <w:r w:rsidRPr="005002FD">
        <w:rPr>
          <w:b/>
          <w:sz w:val="24"/>
          <w:szCs w:val="24"/>
        </w:rPr>
        <w:t>5. Финансовое обеспечение</w:t>
      </w:r>
    </w:p>
    <w:p w:rsidR="00252AFD" w:rsidRPr="0090610C" w:rsidRDefault="00252AFD" w:rsidP="00252AFD">
      <w:pPr>
        <w:pStyle w:val="ConsPlusNormal"/>
        <w:ind w:firstLine="709"/>
        <w:jc w:val="both"/>
        <w:rPr>
          <w:sz w:val="24"/>
          <w:szCs w:val="24"/>
        </w:rPr>
      </w:pPr>
    </w:p>
    <w:p w:rsidR="00252AFD" w:rsidRPr="0090610C" w:rsidRDefault="00252AFD" w:rsidP="00252AFD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3.1. Финансовое обеспечение участия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является расходным обязательством муниципального образования и осуществляется за счет средств местного бюджета и иных источников финансирования, предусмотренных действующим законодательством.</w:t>
      </w:r>
    </w:p>
    <w:p w:rsidR="00252AFD" w:rsidRPr="0090610C" w:rsidRDefault="00252AFD" w:rsidP="00252AFD">
      <w:pPr>
        <w:pStyle w:val="ConsPlusNormal"/>
        <w:ind w:firstLine="709"/>
        <w:jc w:val="both"/>
        <w:rPr>
          <w:sz w:val="24"/>
          <w:szCs w:val="24"/>
        </w:rPr>
      </w:pPr>
    </w:p>
    <w:p w:rsidR="00252AFD" w:rsidRDefault="00252AFD" w:rsidP="00252AFD"/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166C"/>
    <w:multiLevelType w:val="hybridMultilevel"/>
    <w:tmpl w:val="D41A6D5E"/>
    <w:lvl w:ilvl="0" w:tplc="C48813D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4FC2A44"/>
    <w:multiLevelType w:val="multilevel"/>
    <w:tmpl w:val="D15EA1C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1800"/>
      </w:pPr>
      <w:rPr>
        <w:rFonts w:hint="default"/>
      </w:rPr>
    </w:lvl>
  </w:abstractNum>
  <w:abstractNum w:abstractNumId="2">
    <w:nsid w:val="76E6273F"/>
    <w:multiLevelType w:val="hybridMultilevel"/>
    <w:tmpl w:val="91E80C20"/>
    <w:lvl w:ilvl="0" w:tplc="8452BA2A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AFD"/>
    <w:rsid w:val="00252AFD"/>
    <w:rsid w:val="002E192D"/>
    <w:rsid w:val="00AA6977"/>
    <w:rsid w:val="00C8559D"/>
    <w:rsid w:val="00D2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AFD"/>
    <w:pPr>
      <w:ind w:left="720"/>
      <w:contextualSpacing/>
    </w:pPr>
  </w:style>
  <w:style w:type="paragraph" w:customStyle="1" w:styleId="ConsPlusNormal">
    <w:name w:val="ConsPlusNormal"/>
    <w:uiPriority w:val="99"/>
    <w:rsid w:val="00252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1520</Words>
  <Characters>8667</Characters>
  <Application>Microsoft Office Word</Application>
  <DocSecurity>0</DocSecurity>
  <Lines>72</Lines>
  <Paragraphs>20</Paragraphs>
  <ScaleCrop>false</ScaleCrop>
  <Company>Kraftway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adm</cp:lastModifiedBy>
  <cp:revision>3</cp:revision>
  <dcterms:created xsi:type="dcterms:W3CDTF">2019-06-28T11:39:00Z</dcterms:created>
  <dcterms:modified xsi:type="dcterms:W3CDTF">2019-06-28T11:39:00Z</dcterms:modified>
</cp:coreProperties>
</file>