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A6" w:rsidRPr="003C3CA6" w:rsidRDefault="003C3CA6" w:rsidP="003C3CA6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3C3CA6">
        <w:rPr>
          <w:rFonts w:ascii="Times New Roman" w:hAnsi="Times New Roman" w:cs="Times New Roman"/>
          <w:b/>
          <w:szCs w:val="28"/>
        </w:rPr>
        <w:t xml:space="preserve">          </w:t>
      </w:r>
      <w:r>
        <w:rPr>
          <w:rFonts w:ascii="Times New Roman" w:hAnsi="Times New Roman" w:cs="Times New Roman"/>
          <w:b/>
          <w:szCs w:val="28"/>
        </w:rPr>
        <w:t xml:space="preserve">                 </w:t>
      </w:r>
      <w:r w:rsidRPr="003C3CA6">
        <w:rPr>
          <w:rFonts w:ascii="Times New Roman" w:hAnsi="Times New Roman" w:cs="Times New Roman"/>
          <w:b/>
          <w:szCs w:val="28"/>
        </w:rPr>
        <w:t>АДМИНИСТРАЦИЯ</w:t>
      </w:r>
    </w:p>
    <w:p w:rsidR="003C3CA6" w:rsidRPr="003C3CA6" w:rsidRDefault="003C3CA6" w:rsidP="003C3CA6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3C3CA6">
        <w:rPr>
          <w:rFonts w:ascii="Times New Roman" w:hAnsi="Times New Roman" w:cs="Times New Roman"/>
          <w:b/>
          <w:szCs w:val="28"/>
        </w:rPr>
        <w:t xml:space="preserve">          МУНИЦИПАЛЬНОГО ОБРАЗОВАНИЯ</w:t>
      </w:r>
    </w:p>
    <w:p w:rsidR="003C3CA6" w:rsidRPr="003C3CA6" w:rsidRDefault="003C3CA6" w:rsidP="003C3CA6">
      <w:pPr>
        <w:tabs>
          <w:tab w:val="left" w:pos="1080"/>
        </w:tabs>
        <w:spacing w:line="240" w:lineRule="auto"/>
        <w:rPr>
          <w:rFonts w:ascii="Times New Roman" w:hAnsi="Times New Roman" w:cs="Times New Roman"/>
          <w:b/>
          <w:szCs w:val="28"/>
        </w:rPr>
      </w:pPr>
      <w:r w:rsidRPr="003C3CA6">
        <w:rPr>
          <w:rFonts w:ascii="Times New Roman" w:hAnsi="Times New Roman" w:cs="Times New Roman"/>
          <w:b/>
          <w:szCs w:val="28"/>
        </w:rPr>
        <w:t xml:space="preserve">          </w:t>
      </w:r>
      <w:r>
        <w:rPr>
          <w:rFonts w:ascii="Times New Roman" w:hAnsi="Times New Roman" w:cs="Times New Roman"/>
          <w:b/>
          <w:szCs w:val="28"/>
        </w:rPr>
        <w:t xml:space="preserve">        </w:t>
      </w:r>
      <w:r w:rsidRPr="003C3CA6">
        <w:rPr>
          <w:rFonts w:ascii="Times New Roman" w:hAnsi="Times New Roman" w:cs="Times New Roman"/>
          <w:b/>
          <w:szCs w:val="28"/>
        </w:rPr>
        <w:t xml:space="preserve"> ВЕРХНЕЧЕБЕНЬКОВСКИЙ</w:t>
      </w:r>
    </w:p>
    <w:p w:rsidR="003C3CA6" w:rsidRPr="003C3CA6" w:rsidRDefault="003C3CA6" w:rsidP="003C3CA6">
      <w:pPr>
        <w:tabs>
          <w:tab w:val="left" w:pos="1080"/>
        </w:tabs>
        <w:spacing w:line="240" w:lineRule="auto"/>
        <w:rPr>
          <w:rFonts w:ascii="Times New Roman" w:hAnsi="Times New Roman" w:cs="Times New Roman"/>
          <w:b/>
          <w:szCs w:val="28"/>
        </w:rPr>
      </w:pPr>
      <w:r w:rsidRPr="003C3CA6">
        <w:rPr>
          <w:rFonts w:ascii="Times New Roman" w:hAnsi="Times New Roman" w:cs="Times New Roman"/>
          <w:b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Cs w:val="28"/>
        </w:rPr>
        <w:t xml:space="preserve">          </w:t>
      </w:r>
      <w:r w:rsidRPr="003C3CA6">
        <w:rPr>
          <w:rFonts w:ascii="Times New Roman" w:hAnsi="Times New Roman" w:cs="Times New Roman"/>
          <w:b/>
          <w:szCs w:val="28"/>
        </w:rPr>
        <w:t>СЕЛЬСОВЕТ</w:t>
      </w:r>
    </w:p>
    <w:p w:rsidR="003C3CA6" w:rsidRPr="003C3CA6" w:rsidRDefault="003C3CA6" w:rsidP="003C3CA6">
      <w:pPr>
        <w:tabs>
          <w:tab w:val="left" w:pos="1080"/>
        </w:tabs>
        <w:spacing w:line="240" w:lineRule="auto"/>
        <w:rPr>
          <w:rFonts w:ascii="Times New Roman" w:hAnsi="Times New Roman" w:cs="Times New Roman"/>
          <w:b/>
          <w:szCs w:val="28"/>
        </w:rPr>
      </w:pPr>
      <w:r w:rsidRPr="003C3CA6">
        <w:rPr>
          <w:rFonts w:ascii="Times New Roman" w:hAnsi="Times New Roman" w:cs="Times New Roman"/>
          <w:b/>
          <w:szCs w:val="28"/>
        </w:rPr>
        <w:t xml:space="preserve">    </w:t>
      </w:r>
      <w:r>
        <w:rPr>
          <w:rFonts w:ascii="Times New Roman" w:hAnsi="Times New Roman" w:cs="Times New Roman"/>
          <w:b/>
          <w:szCs w:val="28"/>
        </w:rPr>
        <w:t xml:space="preserve">           </w:t>
      </w:r>
      <w:r w:rsidRPr="003C3CA6">
        <w:rPr>
          <w:rFonts w:ascii="Times New Roman" w:hAnsi="Times New Roman" w:cs="Times New Roman"/>
          <w:b/>
          <w:szCs w:val="28"/>
        </w:rPr>
        <w:t>САКМАРСКОГО РАЙОНА</w:t>
      </w:r>
    </w:p>
    <w:p w:rsidR="003C3CA6" w:rsidRPr="003C3CA6" w:rsidRDefault="003C3CA6" w:rsidP="003C3CA6">
      <w:pPr>
        <w:tabs>
          <w:tab w:val="left" w:pos="1080"/>
        </w:tabs>
        <w:spacing w:line="240" w:lineRule="auto"/>
        <w:rPr>
          <w:rFonts w:ascii="Times New Roman" w:hAnsi="Times New Roman" w:cs="Times New Roman"/>
          <w:b/>
          <w:szCs w:val="28"/>
        </w:rPr>
      </w:pPr>
      <w:r w:rsidRPr="003C3CA6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          </w:t>
      </w:r>
      <w:r w:rsidRPr="003C3CA6">
        <w:rPr>
          <w:rFonts w:ascii="Times New Roman" w:hAnsi="Times New Roman" w:cs="Times New Roman"/>
          <w:b/>
          <w:szCs w:val="28"/>
        </w:rPr>
        <w:t xml:space="preserve">    ОРЕНБУРГСКОЙ ОБЛАСТИ</w:t>
      </w:r>
    </w:p>
    <w:p w:rsidR="003C3CA6" w:rsidRDefault="003C3CA6" w:rsidP="003C3CA6">
      <w:pPr>
        <w:tabs>
          <w:tab w:val="left" w:pos="108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Распоряжение</w:t>
      </w:r>
    </w:p>
    <w:p w:rsidR="003C3CA6" w:rsidRDefault="003C3CA6" w:rsidP="003C3CA6">
      <w:pPr>
        <w:tabs>
          <w:tab w:val="left" w:pos="1080"/>
        </w:tabs>
        <w:spacing w:line="240" w:lineRule="auto"/>
        <w:rPr>
          <w:sz w:val="28"/>
          <w:szCs w:val="28"/>
        </w:rPr>
      </w:pPr>
      <w:r>
        <w:rPr>
          <w:szCs w:val="28"/>
        </w:rPr>
        <w:t xml:space="preserve">                   28..07.     2020  № 12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</w:p>
    <w:p w:rsidR="00D42DA9" w:rsidRDefault="003C3CA6" w:rsidP="00D42DA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С.Верхние Чебеньки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42DA9" w:rsidTr="00D326B4">
        <w:tc>
          <w:tcPr>
            <w:tcW w:w="4785" w:type="dxa"/>
          </w:tcPr>
          <w:p w:rsidR="00D42DA9" w:rsidRPr="0015670A" w:rsidRDefault="00D42DA9" w:rsidP="00D326B4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6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Порядка составления и ведения сводной бюджетной росписи бюджета муниципального образования </w:t>
            </w:r>
            <w:r w:rsidR="002D44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Верхнечебеньковский </w:t>
            </w:r>
            <w:r w:rsidRPr="00156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Сакмарского</w:t>
            </w:r>
            <w:r w:rsidRPr="00156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D42DA9" w:rsidRDefault="00D42DA9" w:rsidP="00D32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D42DA9" w:rsidRDefault="00D42DA9" w:rsidP="00D32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2DA9" w:rsidRPr="00971D99" w:rsidRDefault="00D42DA9" w:rsidP="00D42DA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1D9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217 Бюджетного кодекса Российской Федерации:</w:t>
      </w:r>
    </w:p>
    <w:p w:rsidR="00D42DA9" w:rsidRPr="00971D99" w:rsidRDefault="00D42DA9" w:rsidP="00D42DA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составления и ведения сводной </w:t>
      </w:r>
    </w:p>
    <w:p w:rsidR="00D42DA9" w:rsidRPr="00971D99" w:rsidRDefault="00D42DA9" w:rsidP="00D42DA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D99">
        <w:rPr>
          <w:rFonts w:ascii="Times New Roman" w:eastAsia="Times New Roman" w:hAnsi="Times New Roman" w:cs="Times New Roman"/>
          <w:sz w:val="28"/>
          <w:szCs w:val="28"/>
        </w:rPr>
        <w:t>бюджетной росписи бюджета муници</w:t>
      </w:r>
      <w:r w:rsidR="002D44FE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 Верхнечебеньковский </w:t>
      </w:r>
      <w:r w:rsidRPr="00971D99">
        <w:rPr>
          <w:rFonts w:ascii="Times New Roman" w:eastAsia="Times New Roman" w:hAnsi="Times New Roman" w:cs="Times New Roman"/>
          <w:sz w:val="28"/>
          <w:szCs w:val="28"/>
        </w:rPr>
        <w:t xml:space="preserve"> сельсовет Сакмарского района согласно приложению к настоящему </w:t>
      </w:r>
      <w:r w:rsidRPr="00B61D6F">
        <w:rPr>
          <w:rFonts w:ascii="Times New Roman" w:eastAsia="Times New Roman" w:hAnsi="Times New Roman" w:cs="Times New Roman"/>
          <w:sz w:val="28"/>
          <w:szCs w:val="28"/>
          <w:highlight w:val="yellow"/>
        </w:rPr>
        <w:t>распоряжению.</w:t>
      </w:r>
    </w:p>
    <w:p w:rsidR="00D42DA9" w:rsidRPr="00971D99" w:rsidRDefault="003C3CA6" w:rsidP="00D42DA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42DA9" w:rsidRPr="00971D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42DA9" w:rsidRPr="00971D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42DA9" w:rsidRPr="00971D9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</w:t>
      </w:r>
      <w:r w:rsidR="00D42DA9">
        <w:rPr>
          <w:rFonts w:ascii="Times New Roman" w:eastAsia="Times New Roman" w:hAnsi="Times New Roman" w:cs="Times New Roman"/>
          <w:sz w:val="28"/>
          <w:szCs w:val="28"/>
          <w:highlight w:val="yellow"/>
        </w:rPr>
        <w:t>распоряжени</w:t>
      </w:r>
      <w:r w:rsidR="00D42D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42DA9" w:rsidRPr="00971D99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D42DA9" w:rsidRPr="00971D99" w:rsidRDefault="00D42DA9" w:rsidP="00D42DA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Р</w:t>
      </w:r>
      <w:r w:rsidRPr="00B61D6F">
        <w:rPr>
          <w:rFonts w:ascii="Times New Roman" w:eastAsia="Times New Roman" w:hAnsi="Times New Roman" w:cs="Times New Roman"/>
          <w:sz w:val="28"/>
          <w:szCs w:val="28"/>
          <w:highlight w:val="yellow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1D99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применяется к правоотношениям, возникающим при составлении и ведении сводной бюджетной росписи </w:t>
      </w:r>
      <w:r w:rsidRPr="0015670A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бюджета муниципального образования </w:t>
      </w:r>
      <w:r w:rsidR="002D44FE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Верхнечебеньковский </w:t>
      </w:r>
      <w:r w:rsidRPr="0015670A">
        <w:rPr>
          <w:rFonts w:ascii="Times New Roman" w:eastAsia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2020 год и на плановый период 2021 и 2022 годов.</w:t>
      </w:r>
    </w:p>
    <w:p w:rsidR="00D42DA9" w:rsidRPr="00971D99" w:rsidRDefault="00D42DA9" w:rsidP="00D42DA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2DA9" w:rsidRPr="00971D99" w:rsidRDefault="00D42DA9" w:rsidP="00D42DA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2DA9" w:rsidRDefault="00D42DA9" w:rsidP="00D42DA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D9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</w:t>
      </w:r>
      <w:r w:rsidR="002D44FE">
        <w:rPr>
          <w:rFonts w:ascii="Times New Roman" w:eastAsia="Times New Roman" w:hAnsi="Times New Roman" w:cs="Times New Roman"/>
          <w:sz w:val="28"/>
          <w:szCs w:val="28"/>
        </w:rPr>
        <w:t xml:space="preserve">                  А.Г.Салихов</w:t>
      </w:r>
    </w:p>
    <w:p w:rsidR="0087778F" w:rsidRDefault="0087778F" w:rsidP="00D42DA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778F" w:rsidRDefault="0087778F" w:rsidP="00D42DA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778F" w:rsidRDefault="0087778F" w:rsidP="00D42DA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778F" w:rsidRDefault="0087778F" w:rsidP="0087778F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7778F" w:rsidRDefault="0087778F" w:rsidP="0087778F">
      <w:pPr>
        <w:pStyle w:val="a5"/>
        <w:ind w:left="62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87778F" w:rsidRDefault="0087778F" w:rsidP="0087778F">
      <w:pPr>
        <w:pStyle w:val="a5"/>
        <w:ind w:left="62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7778F" w:rsidRDefault="0087778F" w:rsidP="0087778F">
      <w:pPr>
        <w:pStyle w:val="a5"/>
        <w:ind w:left="62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Верхнечебеньковский сельсовет </w:t>
      </w:r>
    </w:p>
    <w:p w:rsidR="0087778F" w:rsidRDefault="0087778F" w:rsidP="0087778F">
      <w:pPr>
        <w:pStyle w:val="a5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28.07.2020 №12р</w:t>
      </w:r>
    </w:p>
    <w:p w:rsidR="0087778F" w:rsidRDefault="0087778F" w:rsidP="0087778F">
      <w:pPr>
        <w:pStyle w:val="a5"/>
        <w:ind w:left="6237"/>
        <w:rPr>
          <w:sz w:val="28"/>
          <w:szCs w:val="28"/>
        </w:rPr>
      </w:pPr>
    </w:p>
    <w:p w:rsidR="0087778F" w:rsidRDefault="0087778F" w:rsidP="0087778F">
      <w:pPr>
        <w:pStyle w:val="a5"/>
        <w:ind w:left="6237"/>
        <w:rPr>
          <w:sz w:val="28"/>
          <w:szCs w:val="28"/>
        </w:rPr>
      </w:pPr>
    </w:p>
    <w:p w:rsidR="0087778F" w:rsidRDefault="0087778F" w:rsidP="0087778F">
      <w:pPr>
        <w:pStyle w:val="a5"/>
        <w:ind w:left="6237"/>
        <w:rPr>
          <w:sz w:val="28"/>
          <w:szCs w:val="28"/>
        </w:rPr>
      </w:pPr>
    </w:p>
    <w:p w:rsidR="0087778F" w:rsidRDefault="0087778F" w:rsidP="0087778F">
      <w:pPr>
        <w:pStyle w:val="a5"/>
        <w:ind w:left="6237"/>
        <w:rPr>
          <w:sz w:val="28"/>
          <w:szCs w:val="28"/>
        </w:rPr>
      </w:pPr>
    </w:p>
    <w:p w:rsidR="0087778F" w:rsidRDefault="0087778F" w:rsidP="008777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составления и ведения бюджетной </w:t>
      </w:r>
      <w:proofErr w:type="gramStart"/>
      <w:r>
        <w:rPr>
          <w:sz w:val="28"/>
          <w:szCs w:val="28"/>
        </w:rPr>
        <w:t>росписи главного распорядителя средств бюджета муниципального образования</w:t>
      </w:r>
      <w:proofErr w:type="gramEnd"/>
      <w:r>
        <w:rPr>
          <w:sz w:val="28"/>
          <w:szCs w:val="28"/>
        </w:rPr>
        <w:t xml:space="preserve"> Верхнечебеньковский сельсовет</w:t>
      </w:r>
    </w:p>
    <w:p w:rsidR="0087778F" w:rsidRDefault="0087778F" w:rsidP="0087778F">
      <w:pPr>
        <w:jc w:val="center"/>
        <w:rPr>
          <w:sz w:val="28"/>
          <w:szCs w:val="28"/>
        </w:rPr>
      </w:pPr>
    </w:p>
    <w:p w:rsidR="0087778F" w:rsidRDefault="0087778F" w:rsidP="0087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87778F" w:rsidRDefault="0087778F" w:rsidP="0087778F">
      <w:pPr>
        <w:jc w:val="center"/>
        <w:rPr>
          <w:sz w:val="28"/>
          <w:szCs w:val="28"/>
        </w:rPr>
      </w:pPr>
    </w:p>
    <w:p w:rsidR="0087778F" w:rsidRDefault="0087778F" w:rsidP="008777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соответствии со статьей 219.1 </w:t>
      </w:r>
      <w:hyperlink r:id="rId5" w:history="1">
        <w:r>
          <w:rPr>
            <w:rStyle w:val="a6"/>
            <w:color w:val="auto"/>
            <w:sz w:val="28"/>
            <w:szCs w:val="28"/>
            <w:u w:val="none"/>
          </w:rPr>
          <w:t>Бюджетного кодекса</w:t>
        </w:r>
      </w:hyperlink>
      <w:r>
        <w:rPr>
          <w:sz w:val="28"/>
          <w:szCs w:val="28"/>
        </w:rPr>
        <w:t xml:space="preserve"> Российской Федерации и определяет правила составления и ведения бюджетной </w:t>
      </w:r>
      <w:proofErr w:type="gramStart"/>
      <w:r>
        <w:rPr>
          <w:sz w:val="28"/>
          <w:szCs w:val="28"/>
        </w:rPr>
        <w:t>росписи главного распорядителя средств бюджета  муниципального  образования</w:t>
      </w:r>
      <w:proofErr w:type="gramEnd"/>
      <w:r>
        <w:rPr>
          <w:sz w:val="28"/>
          <w:szCs w:val="28"/>
        </w:rPr>
        <w:t xml:space="preserve">  Верхнечебеньковский сельсовет (далее – бюджет сельского поселения), бюджетной росписи главного администратора источников финансирования дефицита бюджета сельского поселения (далее – бюджетная роспись) и внесение в нее изменений.</w:t>
      </w:r>
    </w:p>
    <w:p w:rsidR="0087778F" w:rsidRDefault="0087778F" w:rsidP="0087778F">
      <w:pPr>
        <w:rPr>
          <w:sz w:val="28"/>
          <w:szCs w:val="28"/>
        </w:rPr>
      </w:pPr>
    </w:p>
    <w:p w:rsidR="0087778F" w:rsidRDefault="0087778F" w:rsidP="0087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Состав бюджетной росписи</w:t>
      </w:r>
      <w:proofErr w:type="gramStart"/>
      <w:r>
        <w:rPr>
          <w:b/>
          <w:bCs/>
          <w:sz w:val="28"/>
          <w:szCs w:val="28"/>
        </w:rPr>
        <w:t>,</w:t>
      </w:r>
      <w:proofErr w:type="gramEnd"/>
      <w:r>
        <w:rPr>
          <w:b/>
          <w:bCs/>
          <w:sz w:val="28"/>
          <w:szCs w:val="28"/>
        </w:rPr>
        <w:br/>
        <w:t>порядок ее составления и утверждения</w:t>
      </w:r>
    </w:p>
    <w:p w:rsidR="0087778F" w:rsidRDefault="0087778F" w:rsidP="0087778F">
      <w:pPr>
        <w:jc w:val="both"/>
        <w:rPr>
          <w:sz w:val="28"/>
          <w:szCs w:val="28"/>
        </w:rPr>
      </w:pP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Бюджетная роспись составляется главным распорядителем средств бюджета сельского поселения (далее – главный распорядитель), главным администратором источников финансирования дефицита бюджета сельского поселения (далее – главный администратор источников) на текущий финансовый год и на 2 года планового периода.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120"/>
      <w:r>
        <w:rPr>
          <w:sz w:val="28"/>
          <w:szCs w:val="28"/>
        </w:rPr>
        <w:lastRenderedPageBreak/>
        <w:t>2.2. Бюджетная роспись включает в себя: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21"/>
      <w:bookmarkEnd w:id="0"/>
      <w:r>
        <w:rPr>
          <w:sz w:val="28"/>
          <w:szCs w:val="28"/>
        </w:rPr>
        <w:t xml:space="preserve">бюджетные ассигнования по расходам главного распорядителя на текущий финансовый год и на 2 года планового периода в разрезе получателей средств бюджета сельского поселения, подведомственных главному распорядителю и кодов бюджетной классификации расходов бюджетов; 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22"/>
      <w:r>
        <w:rPr>
          <w:sz w:val="28"/>
          <w:szCs w:val="28"/>
        </w:rPr>
        <w:t xml:space="preserve">бюджетные ассигнования по источникам финансирования дефицита бюджета сельского поселения в разрезе администраторов источников финансирования дефицита и кодов бюджетной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>.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ассигнования, включенные в бюджетную роспись, являются одновременно лимитами бюджетных обязательств.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proofErr w:type="gramStart"/>
      <w:r>
        <w:rPr>
          <w:bCs/>
          <w:sz w:val="28"/>
          <w:szCs w:val="28"/>
        </w:rPr>
        <w:t>Составление и ведение  бюджетной росписи осуществляется в электронном виде в автоматизированной системе «Бюджет» (далее – АС «Бюджет») посредством автоматизированной системы «Удаленное рабочее место» (далее – АС «УРМ») с использованием квалифицированной электронной подписи (далее – ЭП) и на бумажном носителе</w:t>
      </w:r>
      <w:r>
        <w:rPr>
          <w:sz w:val="28"/>
          <w:szCs w:val="28"/>
        </w:rPr>
        <w:t xml:space="preserve">  администрацией Верхнечебеньковского  сельского совета или  уполномоченным лицом (централизованной бухгалтерией, учреждением  в случае делегирования    полномочий   сельского поселения в части бюджетного учета (далее - ответственный исполнитель).</w:t>
      </w:r>
      <w:proofErr w:type="gramEnd"/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bookmarkStart w:id="3" w:name="sub_22123"/>
      <w:r>
        <w:rPr>
          <w:sz w:val="28"/>
          <w:szCs w:val="28"/>
        </w:rPr>
        <w:t>В аналитических целях показатели бюджетной росписи детализируются: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группам, подгруппам и  элементам видов расходов; 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кодам статей (подстатей) соответствующих групп (статей) классификации операций сектора государственного управления; </w:t>
      </w:r>
    </w:p>
    <w:p w:rsidR="0087778F" w:rsidRDefault="0087778F" w:rsidP="0087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кодам аналитических классификаторов классификации операций сектора государственного управления (</w:t>
      </w:r>
      <w:proofErr w:type="spellStart"/>
      <w:r>
        <w:rPr>
          <w:sz w:val="28"/>
          <w:szCs w:val="28"/>
        </w:rPr>
        <w:t>СубКОСГУ</w:t>
      </w:r>
      <w:proofErr w:type="spellEnd"/>
      <w:r>
        <w:rPr>
          <w:sz w:val="28"/>
          <w:szCs w:val="28"/>
        </w:rPr>
        <w:t>),  мероприятиям, кодам субсидий;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типам средств;</w:t>
      </w:r>
    </w:p>
    <w:bookmarkEnd w:id="3"/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подведомственным муниципальным учреждениям;</w:t>
      </w:r>
    </w:p>
    <w:p w:rsidR="0087778F" w:rsidRDefault="0087778F" w:rsidP="0087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кодам целей, присваиваемых органами Федерального казначейства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 и муниципальных образований; </w:t>
      </w:r>
    </w:p>
    <w:p w:rsidR="0087778F" w:rsidRDefault="0087778F" w:rsidP="0087778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кодам целей, присваиваемых министерством финансов Оренбургской области, субсидиям, субвенциям и иным межбюджетным трансфертам, имеющим целевое назначение, предоставляемым из областного бюджета.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130"/>
      <w:bookmarkEnd w:id="1"/>
      <w:bookmarkEnd w:id="2"/>
      <w:r>
        <w:rPr>
          <w:sz w:val="28"/>
          <w:szCs w:val="28"/>
        </w:rPr>
        <w:t xml:space="preserve">2.5. Бюджетная роспись составляется по формам согласно </w:t>
      </w:r>
      <w:hyperlink r:id="rId6" w:anchor="sub_1000" w:history="1">
        <w:r>
          <w:rPr>
            <w:rStyle w:val="a6"/>
            <w:color w:val="auto"/>
            <w:sz w:val="28"/>
            <w:szCs w:val="28"/>
            <w:u w:val="none"/>
          </w:rPr>
          <w:t>приложениям 1</w:t>
        </w:r>
      </w:hyperlink>
      <w:r>
        <w:t>,</w:t>
      </w:r>
      <w:r>
        <w:rPr>
          <w:sz w:val="28"/>
          <w:szCs w:val="28"/>
        </w:rPr>
        <w:t xml:space="preserve"> </w:t>
      </w:r>
      <w:hyperlink r:id="rId7" w:anchor="sub_2000" w:history="1">
        <w:r>
          <w:rPr>
            <w:rStyle w:val="a6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 к настоящему Порядку и утверждается главным распорядителем (главным администратором источников) в течение 3 рабочих дней после доведения до него показателей сводной бюджетной росписи.</w:t>
      </w:r>
    </w:p>
    <w:p w:rsidR="0087778F" w:rsidRDefault="0087778F" w:rsidP="008777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Утвержденные показатели бюджетной росписи главного распорядителя (главного администратора источников) должны соответствовать доведенным показателям сводной бюджетной росписи.</w:t>
      </w:r>
    </w:p>
    <w:p w:rsidR="0087778F" w:rsidRDefault="0087778F" w:rsidP="008777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7778F" w:rsidRDefault="0087778F" w:rsidP="0087778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5" w:name="sub_10300"/>
      <w:bookmarkEnd w:id="4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Доведение показателей бюджетной росписи (</w:t>
      </w:r>
      <w:r>
        <w:rPr>
          <w:b/>
          <w:sz w:val="28"/>
          <w:szCs w:val="28"/>
        </w:rPr>
        <w:t>лимитов бюджетных</w:t>
      </w:r>
    </w:p>
    <w:p w:rsidR="0087778F" w:rsidRDefault="0087778F" w:rsidP="008777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обязательств)</w:t>
      </w:r>
      <w:r>
        <w:rPr>
          <w:b/>
          <w:bCs/>
          <w:sz w:val="28"/>
          <w:szCs w:val="28"/>
        </w:rPr>
        <w:t xml:space="preserve"> до получателей средств бюджета </w:t>
      </w: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>,</w:t>
      </w:r>
    </w:p>
    <w:p w:rsidR="0087778F" w:rsidRDefault="0087778F" w:rsidP="008777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подведомственных</w:t>
      </w:r>
      <w:proofErr w:type="gramEnd"/>
      <w:r>
        <w:rPr>
          <w:b/>
          <w:bCs/>
          <w:sz w:val="28"/>
          <w:szCs w:val="28"/>
        </w:rPr>
        <w:t xml:space="preserve"> главному распорядителю</w:t>
      </w:r>
    </w:p>
    <w:p w:rsidR="0087778F" w:rsidRDefault="0087778F" w:rsidP="008777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7778F" w:rsidRDefault="0087778F" w:rsidP="0087778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3.1. </w:t>
      </w:r>
      <w:bookmarkEnd w:id="5"/>
      <w:r>
        <w:rPr>
          <w:bCs/>
          <w:sz w:val="28"/>
          <w:szCs w:val="28"/>
        </w:rPr>
        <w:t>Главный распорядитель доводит показатели бюджетной росписи (лимитов бюджетных обязательств) до подведомственных распорядителей и (или) получателей 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Федерации, по форме согласно приложению 3 к настоящему Порядку.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320"/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В целях осуществления операций по предоставлению межбюджетных трансфертов бюджетам бюджетной системы Российской Федерации в соответствии с распределением межбюджетных трансфертов, утвержденных решением о бюджете сельского поселения, иными муниципальными правовыми актами, главным распорядителем в течение 10 рабочих дней со дня утверждения бюджетной росписи доводятся до главных </w:t>
      </w:r>
      <w:r>
        <w:rPr>
          <w:sz w:val="28"/>
          <w:szCs w:val="28"/>
        </w:rPr>
        <w:lastRenderedPageBreak/>
        <w:t xml:space="preserve">администраторов доходов соответствующих бюджетов уведомления по форме, </w:t>
      </w:r>
      <w:bookmarkEnd w:id="6"/>
      <w:r>
        <w:rPr>
          <w:sz w:val="28"/>
          <w:szCs w:val="28"/>
        </w:rPr>
        <w:t>установленной Министерством финансов Российской Федерации.</w:t>
      </w:r>
      <w:proofErr w:type="gramEnd"/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778F" w:rsidRDefault="0087778F" w:rsidP="0087778F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10400"/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Ведение бюджетной росписи, внесение изменений в показатели бюджетной росписи (лимитов бюджетных обязательств)</w:t>
      </w:r>
    </w:p>
    <w:bookmarkEnd w:id="7"/>
    <w:p w:rsidR="0087778F" w:rsidRDefault="0087778F" w:rsidP="0087778F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410"/>
      <w:r>
        <w:rPr>
          <w:sz w:val="28"/>
          <w:szCs w:val="28"/>
        </w:rPr>
        <w:t xml:space="preserve">4.1. Ведение бюджетной росписи и </w:t>
      </w:r>
      <w:r>
        <w:rPr>
          <w:bCs/>
          <w:sz w:val="28"/>
          <w:szCs w:val="28"/>
        </w:rPr>
        <w:t>внесение изменений в показатели бюджетной росписи (лимитов бюджетных обязательств)</w:t>
      </w:r>
      <w:r>
        <w:rPr>
          <w:sz w:val="28"/>
          <w:szCs w:val="28"/>
        </w:rPr>
        <w:t xml:space="preserve"> осуществляется главным распорядителем посредством внесения изменений в показатели бюджетной росписи (лимиты бюджетных обязательств) на основании: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411"/>
      <w:bookmarkEnd w:id="8"/>
      <w:r>
        <w:rPr>
          <w:sz w:val="28"/>
          <w:szCs w:val="28"/>
        </w:rPr>
        <w:t>доведенных администрацией муниципального образования Верхнечебеньковский  сельсовет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 главного распорядителя (главного администратора источников) уведомлений о внесении изменений в сводную бюджетную роспись (лимиты бюджетных обязательств);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</w:t>
      </w:r>
      <w:r>
        <w:rPr>
          <w:spacing w:val="2"/>
          <w:sz w:val="28"/>
          <w:szCs w:val="28"/>
        </w:rPr>
        <w:t>подведомственных распорядителей и (или) получателей бюджетных средств (администраторов источников).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430"/>
      <w:bookmarkEnd w:id="9"/>
      <w:r>
        <w:rPr>
          <w:sz w:val="28"/>
          <w:szCs w:val="28"/>
        </w:rPr>
        <w:t>4.2. Главный распорядитель вносит изменения в бюджетную роспись (лимиты бюджетных обязательств) в течение 2 рабочих дней после внесения изменений в сводную бюджетную роспись (лимиты бюджетных обязательств).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Изменения бюджетной росписи (лимитов бюджетных обязательств) утверждаются руководителем (заместителем руководителя) главного распорядителя (главного администратора источников) по формам согласно приложениям 4, 5 к настоящему Порядку.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 Уведомления об изменении бюджетной росписи (лимитов бюджетных обязательств) доводятся главным распорядителем до подведомственных получателей бюджетных средств по форме согласно приложению  к настоящему Порядку в течение 2 рабочих дней после утверждения указанных изменений согласно приложению 6.</w:t>
      </w:r>
    </w:p>
    <w:p w:rsidR="0087778F" w:rsidRDefault="0087778F" w:rsidP="0087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об изменении бюджетной росписи (лимитов бюджетных обязательств) по средствам, получателем которых является главный распорядитель, формируются согласно приложению 7.</w:t>
      </w:r>
    </w:p>
    <w:p w:rsidR="0087778F" w:rsidRDefault="0087778F" w:rsidP="008777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1" w:name="sub_10600"/>
      <w:bookmarkEnd w:id="10"/>
      <w:r>
        <w:rPr>
          <w:sz w:val="28"/>
          <w:szCs w:val="28"/>
        </w:rPr>
        <w:lastRenderedPageBreak/>
        <w:t>4.5. В случае изменений в распределение межбюджетных трансфертов бюджетам бюджетной системы Российской Федерации главный распорядитель в течение 10 рабочих дней доводит до главных администраторов доходов соответствующих бюджетов уведомления по расчетам между бюджетами по форме, установленной Министерством финансов Российской Федерации.</w:t>
      </w:r>
      <w:bookmarkEnd w:id="11"/>
    </w:p>
    <w:p w:rsidR="0087778F" w:rsidRDefault="0087778F" w:rsidP="008777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4.6. Главный распорядитель средств бюджета при подготовке документов для составления и внесения изменений в бюджетную роспись отвечает:</w:t>
      </w:r>
    </w:p>
    <w:p w:rsidR="0087778F" w:rsidRDefault="0087778F" w:rsidP="008777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правильность и достоверность представляемых документов для составления и внесения изменений в бюджетную роспись;</w:t>
      </w:r>
    </w:p>
    <w:p w:rsidR="0087778F" w:rsidRDefault="0087778F" w:rsidP="008777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соблюдение действующего бюджетного законодательства;</w:t>
      </w:r>
    </w:p>
    <w:p w:rsidR="0087778F" w:rsidRDefault="0087778F" w:rsidP="008777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соответствие заключаемых договоров на поставку товаров, выполнение работ, оказание услуг утвержденным бюджетным ассигнованиям;</w:t>
      </w:r>
    </w:p>
    <w:p w:rsidR="0087778F" w:rsidRDefault="0087778F" w:rsidP="008777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эффективное использование бюджетных средств;</w:t>
      </w:r>
    </w:p>
    <w:p w:rsidR="0087778F" w:rsidRDefault="0087778F" w:rsidP="0087778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за сокращение и недопущение возникновения кредиторской задолженности подведомственных бюджетных учреждений.</w:t>
      </w:r>
    </w:p>
    <w:p w:rsidR="0087778F" w:rsidRPr="00971D99" w:rsidRDefault="0087778F" w:rsidP="00D42DA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2DA9" w:rsidRPr="00971D99" w:rsidRDefault="00D42DA9" w:rsidP="00D42D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D1B" w:rsidRDefault="008F6D1B"/>
    <w:sectPr w:rsidR="008F6D1B" w:rsidSect="00FA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F5B"/>
    <w:multiLevelType w:val="hybridMultilevel"/>
    <w:tmpl w:val="7F382764"/>
    <w:lvl w:ilvl="0" w:tplc="37C2764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42DA9"/>
    <w:rsid w:val="002D44FE"/>
    <w:rsid w:val="003C3CA6"/>
    <w:rsid w:val="0087778F"/>
    <w:rsid w:val="008F6D1B"/>
    <w:rsid w:val="00A2124E"/>
    <w:rsid w:val="00B6264F"/>
    <w:rsid w:val="00D42DA9"/>
    <w:rsid w:val="00DD6FE7"/>
    <w:rsid w:val="00E8671B"/>
    <w:rsid w:val="00FA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DA9"/>
    <w:pPr>
      <w:spacing w:after="0" w:line="240" w:lineRule="auto"/>
      <w:ind w:firstLine="53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DA9"/>
    <w:pPr>
      <w:spacing w:after="0" w:line="259" w:lineRule="auto"/>
      <w:ind w:left="720" w:firstLine="539"/>
      <w:contextualSpacing/>
      <w:jc w:val="both"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777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877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5" Type="http://schemas.openxmlformats.org/officeDocument/2006/relationships/hyperlink" Target="garantf1://12012604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Рахимкулова</dc:creator>
  <cp:keywords/>
  <dc:description/>
  <cp:lastModifiedBy>adm</cp:lastModifiedBy>
  <cp:revision>9</cp:revision>
  <cp:lastPrinted>2020-07-30T04:52:00Z</cp:lastPrinted>
  <dcterms:created xsi:type="dcterms:W3CDTF">2020-07-29T07:22:00Z</dcterms:created>
  <dcterms:modified xsi:type="dcterms:W3CDTF">2020-07-30T04:54:00Z</dcterms:modified>
</cp:coreProperties>
</file>